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0AE4" w14:textId="1AF37FCA"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624623">
        <w:rPr>
          <w:b/>
          <w:spacing w:val="-2"/>
          <w:w w:val="115"/>
        </w:rPr>
        <w:t>25</w:t>
      </w:r>
      <w:r w:rsidR="004334AA">
        <w:rPr>
          <w:b/>
          <w:spacing w:val="-2"/>
          <w:w w:val="115"/>
        </w:rPr>
        <w:t>/</w:t>
      </w:r>
      <w:r w:rsidR="005708EA">
        <w:rPr>
          <w:b/>
          <w:spacing w:val="-2"/>
          <w:w w:val="115"/>
        </w:rPr>
        <w:t>2025</w:t>
      </w:r>
      <w:r w:rsidR="00AA3761">
        <w:rPr>
          <w:b/>
          <w:spacing w:val="-2"/>
          <w:w w:val="115"/>
        </w:rPr>
        <w:t xml:space="preserve"> PROCESSO ADM Nº</w:t>
      </w:r>
      <w:r w:rsidR="00624623">
        <w:rPr>
          <w:b/>
          <w:spacing w:val="-2"/>
          <w:w w:val="115"/>
        </w:rPr>
        <w:t>61</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8D4ABA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EC0267">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39635FBD"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735667">
        <w:rPr>
          <w:b/>
          <w:w w:val="115"/>
        </w:rPr>
        <w:t>28</w:t>
      </w:r>
      <w:r>
        <w:rPr>
          <w:b/>
          <w:w w:val="115"/>
        </w:rPr>
        <w:t>/</w:t>
      </w:r>
      <w:r w:rsidR="00735667">
        <w:rPr>
          <w:b/>
          <w:w w:val="115"/>
        </w:rPr>
        <w:t>02</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1D24006A"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735667">
        <w:rPr>
          <w:b/>
          <w:w w:val="110"/>
        </w:rPr>
        <w:t>06</w:t>
      </w:r>
      <w:r>
        <w:rPr>
          <w:b/>
          <w:w w:val="110"/>
        </w:rPr>
        <w:t>/</w:t>
      </w:r>
      <w:r>
        <w:rPr>
          <w:b/>
          <w:spacing w:val="-14"/>
          <w:w w:val="110"/>
        </w:rPr>
        <w:t xml:space="preserve"> </w:t>
      </w:r>
      <w:r w:rsidR="00735667">
        <w:rPr>
          <w:b/>
          <w:w w:val="110"/>
        </w:rPr>
        <w:t>03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02CC30EB"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735667">
        <w:rPr>
          <w:b/>
          <w:w w:val="110"/>
        </w:rPr>
        <w:t>06</w:t>
      </w:r>
      <w:r w:rsidR="00012458">
        <w:rPr>
          <w:b/>
          <w:spacing w:val="-14"/>
          <w:w w:val="110"/>
        </w:rPr>
        <w:t xml:space="preserve"> </w:t>
      </w:r>
      <w:r w:rsidR="00012458">
        <w:rPr>
          <w:b/>
          <w:w w:val="110"/>
        </w:rPr>
        <w:t>/</w:t>
      </w:r>
      <w:r w:rsidR="00012458">
        <w:rPr>
          <w:b/>
          <w:spacing w:val="-14"/>
          <w:w w:val="110"/>
        </w:rPr>
        <w:t xml:space="preserve"> </w:t>
      </w:r>
      <w:r w:rsidR="00735667">
        <w:rPr>
          <w:b/>
          <w:w w:val="110"/>
        </w:rPr>
        <w:t>03</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5FCA4423" w14:textId="149E1F52" w:rsidR="00656119" w:rsidRDefault="00624623" w:rsidP="0075743E">
      <w:pPr>
        <w:pStyle w:val="SemEspaamento"/>
        <w:ind w:left="426" w:firstLine="6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02 PREFEITURA MUNICIPAL</w:t>
      </w:r>
    </w:p>
    <w:p w14:paraId="35A5AF2E" w14:textId="1BEDA0AC" w:rsidR="00624623" w:rsidRDefault="00624623" w:rsidP="0075743E">
      <w:pPr>
        <w:pStyle w:val="SemEspaamento"/>
        <w:ind w:left="426" w:firstLine="6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05 SECRETARIA MUNICIPAL DE ATIVIDADE INSTITUCIONAL</w:t>
      </w:r>
    </w:p>
    <w:p w14:paraId="6DC28248" w14:textId="17ED5FED" w:rsidR="00624623" w:rsidRDefault="00624623" w:rsidP="0075743E">
      <w:pPr>
        <w:pStyle w:val="SemEspaamento"/>
        <w:ind w:left="426" w:firstLine="6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04 131 0017 2017 0000 MANUTENÇÃO DAS ATIVIDADES DE RELAÇÃO</w:t>
      </w:r>
    </w:p>
    <w:p w14:paraId="0FB4CFA9" w14:textId="3EFA37B1" w:rsidR="00624623" w:rsidRDefault="00624623" w:rsidP="0075743E">
      <w:pPr>
        <w:pStyle w:val="SemEspaamento"/>
        <w:ind w:left="426" w:firstLine="6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3 3 90 39 00 OUTROS SERVIÇOS DE TERCEIROS – PESSOA JURIDICA</w:t>
      </w: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2298C9D0"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624623">
        <w:rPr>
          <w:b/>
          <w:spacing w:val="-2"/>
          <w:w w:val="110"/>
          <w:sz w:val="24"/>
          <w:szCs w:val="24"/>
        </w:rPr>
        <w:t>CONTRATAÇÃO DE EMPRESA JORNALISTICA ( JORNAL IMPRESSO FORMATO STANDARD) COM CIRCULAÇÃO REGIONAL, PARA DIVULGAÇÃO DOS ATOS OFICIAIS DO PODER EXECUTIVO MUNICIPAL E DE CAMPANHAS INSTITUCIONAIS DE DIVERSOS SETORES DA PREFEITURA MUNICIPAL DE RIFAINA</w:t>
      </w:r>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690014D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EC0267">
        <w:rPr>
          <w:b/>
          <w:w w:val="110"/>
        </w:rPr>
        <w:t>unitário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lastRenderedPageBreak/>
        <w:t>(</w:t>
      </w:r>
      <w:hyperlink r:id="rId10">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 xml:space="preserve">aplica-se o disposto na alínea “c” também ao fornecedor que atue em substituição a outra pessoa, física ou jurídica, com o intuito de burlar a efetividade da sanção </w:t>
      </w:r>
      <w:r>
        <w:rPr>
          <w:w w:val="115"/>
        </w:rPr>
        <w:lastRenderedPageBreak/>
        <w:t>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 xml:space="preserve">O fornecedor poderá oferecer lances sucessivos iguais ou superiores ao lance que esteja vencendo o certame, desde que inferiores ao menor por ele ofertado e registrado pelo sistema, </w:t>
      </w:r>
      <w:r>
        <w:rPr>
          <w:w w:val="110"/>
        </w:rPr>
        <w:lastRenderedPageBreak/>
        <w:t>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w:t>
      </w:r>
      <w:r>
        <w:rPr>
          <w:w w:val="110"/>
        </w:rPr>
        <w:lastRenderedPageBreak/>
        <w:t>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 xml:space="preserve">mediante apresentação dos documentos originais “não digitais” quando houver dúvida em relação à </w:t>
      </w:r>
      <w:r>
        <w:rPr>
          <w:w w:val="110"/>
        </w:rPr>
        <w:lastRenderedPageBreak/>
        <w:t>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lastRenderedPageBreak/>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lastRenderedPageBreak/>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7FE4EF66"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5C23D6">
        <w:rPr>
          <w:w w:val="115"/>
          <w:sz w:val="18"/>
          <w:szCs w:val="18"/>
        </w:rPr>
        <w:t>21</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5C23D6">
        <w:rPr>
          <w:w w:val="115"/>
          <w:sz w:val="18"/>
          <w:szCs w:val="18"/>
        </w:rPr>
        <w:t>Fevereiro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0845D125" w14:textId="54039C54" w:rsidR="002C410C" w:rsidRPr="002C410C" w:rsidRDefault="005C23D6" w:rsidP="002C410C">
      <w:pPr>
        <w:pStyle w:val="Corpodetexto"/>
        <w:jc w:val="both"/>
        <w:rPr>
          <w:b/>
          <w:spacing w:val="-2"/>
          <w:w w:val="110"/>
          <w:sz w:val="24"/>
        </w:rPr>
      </w:pPr>
      <w:r>
        <w:rPr>
          <w:b/>
          <w:spacing w:val="-2"/>
          <w:w w:val="110"/>
          <w:sz w:val="24"/>
          <w:szCs w:val="24"/>
        </w:rPr>
        <w:t>CONTRATAÇÃO DE EMPRESA JORNALISTICA( JORNAL IMPRESSO FORMATO STANDARD) COM CIRCULAÇÃO REGIONAL, PARA DIVULGAÇÃO</w:t>
      </w:r>
      <w:r w:rsidR="00103B82">
        <w:rPr>
          <w:b/>
          <w:spacing w:val="-2"/>
          <w:w w:val="110"/>
          <w:sz w:val="24"/>
          <w:szCs w:val="24"/>
        </w:rPr>
        <w:t xml:space="preserve"> DOS ATOS OFICIAIS DO PODER EXECUTIVO MUNICIPAL E DE CAMPANHAS INTITUCIONAIS DE DIVERSOS SETORES DA PREFEITURA MUNICIPAL DE RIFAINA</w:t>
      </w:r>
      <w:r w:rsidR="00B6386C">
        <w:rPr>
          <w:b/>
          <w:spacing w:val="-2"/>
          <w:w w:val="110"/>
          <w:sz w:val="24"/>
        </w:rPr>
        <w:t>.</w:t>
      </w:r>
    </w:p>
    <w:p w14:paraId="79753475" w14:textId="77777777" w:rsidR="002C410C" w:rsidRDefault="002C410C"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99"/>
        <w:gridCol w:w="754"/>
        <w:gridCol w:w="1145"/>
        <w:gridCol w:w="3070"/>
        <w:gridCol w:w="1404"/>
        <w:gridCol w:w="1528"/>
      </w:tblGrid>
      <w:tr w:rsidR="0075743E" w:rsidRPr="0091575D" w14:paraId="21751206" w14:textId="77777777" w:rsidTr="00103B82">
        <w:trPr>
          <w:trHeight w:val="547"/>
        </w:trPr>
        <w:tc>
          <w:tcPr>
            <w:tcW w:w="742" w:type="dxa"/>
            <w:shd w:val="clear" w:color="auto" w:fill="auto"/>
            <w:vAlign w:val="center"/>
          </w:tcPr>
          <w:p w14:paraId="2DA87269" w14:textId="77777777" w:rsidR="0075743E" w:rsidRPr="001101DA" w:rsidRDefault="0075743E" w:rsidP="00486403">
            <w:pPr>
              <w:jc w:val="center"/>
              <w:rPr>
                <w:rFonts w:ascii="Arial" w:hAnsi="Arial" w:cs="Arial"/>
                <w:b/>
                <w:lang w:val="pt-BR"/>
              </w:rPr>
            </w:pPr>
            <w:r w:rsidRPr="001101DA">
              <w:rPr>
                <w:rFonts w:ascii="Arial" w:hAnsi="Arial" w:cs="Arial"/>
                <w:b/>
                <w:lang w:val="pt-BR"/>
              </w:rPr>
              <w:t>ITEM</w:t>
            </w:r>
          </w:p>
        </w:tc>
        <w:tc>
          <w:tcPr>
            <w:tcW w:w="999" w:type="dxa"/>
            <w:shd w:val="clear" w:color="auto" w:fill="auto"/>
            <w:vAlign w:val="center"/>
          </w:tcPr>
          <w:p w14:paraId="3239F1E6" w14:textId="77777777" w:rsidR="0075743E" w:rsidRPr="001101DA" w:rsidRDefault="0075743E" w:rsidP="00486403">
            <w:pPr>
              <w:jc w:val="center"/>
              <w:rPr>
                <w:rFonts w:ascii="Arial" w:hAnsi="Arial" w:cs="Arial"/>
                <w:b/>
                <w:lang w:val="pt-BR"/>
              </w:rPr>
            </w:pPr>
            <w:r>
              <w:rPr>
                <w:rFonts w:ascii="Arial" w:hAnsi="Arial" w:cs="Arial"/>
                <w:b/>
                <w:lang w:val="pt-BR"/>
              </w:rPr>
              <w:t>QUANT</w:t>
            </w:r>
          </w:p>
        </w:tc>
        <w:tc>
          <w:tcPr>
            <w:tcW w:w="754" w:type="dxa"/>
            <w:shd w:val="clear" w:color="auto" w:fill="auto"/>
            <w:vAlign w:val="center"/>
          </w:tcPr>
          <w:p w14:paraId="7401D087" w14:textId="77777777" w:rsidR="0075743E" w:rsidRPr="001101DA" w:rsidRDefault="0075743E" w:rsidP="00486403">
            <w:pPr>
              <w:jc w:val="center"/>
              <w:rPr>
                <w:rFonts w:ascii="Arial" w:hAnsi="Arial" w:cs="Arial"/>
                <w:b/>
                <w:lang w:val="pt-BR"/>
              </w:rPr>
            </w:pPr>
            <w:r w:rsidRPr="001101DA">
              <w:rPr>
                <w:rFonts w:ascii="Arial" w:hAnsi="Arial" w:cs="Arial"/>
                <w:b/>
                <w:lang w:val="pt-BR"/>
              </w:rPr>
              <w:t>UND.</w:t>
            </w:r>
          </w:p>
        </w:tc>
        <w:tc>
          <w:tcPr>
            <w:tcW w:w="1145" w:type="dxa"/>
            <w:vAlign w:val="center"/>
          </w:tcPr>
          <w:p w14:paraId="04A9D24B" w14:textId="77777777" w:rsidR="0075743E" w:rsidRPr="001101DA" w:rsidRDefault="0075743E" w:rsidP="00486403">
            <w:pPr>
              <w:jc w:val="center"/>
              <w:rPr>
                <w:rFonts w:ascii="Arial" w:hAnsi="Arial" w:cs="Arial"/>
                <w:b/>
                <w:lang w:val="pt-BR"/>
              </w:rPr>
            </w:pPr>
            <w:r>
              <w:rPr>
                <w:rFonts w:ascii="Arial" w:hAnsi="Arial" w:cs="Arial"/>
                <w:b/>
                <w:lang w:val="pt-BR"/>
              </w:rPr>
              <w:t>CATMAT</w:t>
            </w:r>
          </w:p>
        </w:tc>
        <w:tc>
          <w:tcPr>
            <w:tcW w:w="3070" w:type="dxa"/>
            <w:shd w:val="clear" w:color="auto" w:fill="auto"/>
            <w:vAlign w:val="center"/>
          </w:tcPr>
          <w:p w14:paraId="01F5357B" w14:textId="77777777" w:rsidR="0075743E" w:rsidRPr="001101DA" w:rsidRDefault="0075743E" w:rsidP="00486403">
            <w:pPr>
              <w:jc w:val="center"/>
              <w:rPr>
                <w:rFonts w:ascii="Arial" w:hAnsi="Arial" w:cs="Arial"/>
                <w:b/>
                <w:lang w:val="pt-BR"/>
              </w:rPr>
            </w:pPr>
            <w:r w:rsidRPr="001101DA">
              <w:rPr>
                <w:rFonts w:ascii="Arial" w:hAnsi="Arial" w:cs="Arial"/>
                <w:b/>
                <w:lang w:val="pt-BR"/>
              </w:rPr>
              <w:t>DESCRITIVO</w:t>
            </w:r>
          </w:p>
        </w:tc>
        <w:tc>
          <w:tcPr>
            <w:tcW w:w="1404" w:type="dxa"/>
            <w:vAlign w:val="center"/>
          </w:tcPr>
          <w:p w14:paraId="371165EF" w14:textId="77777777" w:rsidR="0075743E" w:rsidRPr="001101DA" w:rsidRDefault="0075743E" w:rsidP="00486403">
            <w:pPr>
              <w:jc w:val="center"/>
              <w:rPr>
                <w:rFonts w:ascii="Arial" w:hAnsi="Arial" w:cs="Arial"/>
                <w:b/>
                <w:lang w:val="pt-BR"/>
              </w:rPr>
            </w:pPr>
            <w:r>
              <w:rPr>
                <w:rFonts w:ascii="Arial" w:hAnsi="Arial" w:cs="Arial"/>
                <w:b/>
                <w:lang w:val="pt-BR"/>
              </w:rPr>
              <w:t>VALOR UNITÁRIO</w:t>
            </w:r>
          </w:p>
        </w:tc>
        <w:tc>
          <w:tcPr>
            <w:tcW w:w="1528" w:type="dxa"/>
            <w:vAlign w:val="center"/>
          </w:tcPr>
          <w:p w14:paraId="318048C9" w14:textId="77777777" w:rsidR="0075743E" w:rsidRPr="001101DA" w:rsidRDefault="0075743E" w:rsidP="00486403">
            <w:pPr>
              <w:jc w:val="center"/>
              <w:rPr>
                <w:rFonts w:ascii="Arial" w:hAnsi="Arial" w:cs="Arial"/>
                <w:b/>
                <w:lang w:val="pt-BR"/>
              </w:rPr>
            </w:pPr>
            <w:r>
              <w:rPr>
                <w:rFonts w:ascii="Arial" w:hAnsi="Arial" w:cs="Arial"/>
                <w:b/>
                <w:lang w:val="pt-BR"/>
              </w:rPr>
              <w:t>VALOR TOTAL</w:t>
            </w:r>
          </w:p>
        </w:tc>
      </w:tr>
      <w:tr w:rsidR="0075743E" w:rsidRPr="0091575D" w14:paraId="051052D1" w14:textId="77777777" w:rsidTr="00103B82">
        <w:trPr>
          <w:trHeight w:val="554"/>
        </w:trPr>
        <w:tc>
          <w:tcPr>
            <w:tcW w:w="742" w:type="dxa"/>
            <w:shd w:val="clear" w:color="auto" w:fill="auto"/>
            <w:vAlign w:val="center"/>
          </w:tcPr>
          <w:p w14:paraId="23414334" w14:textId="77777777" w:rsidR="0075743E" w:rsidRPr="001101DA" w:rsidRDefault="0075743E" w:rsidP="00486403">
            <w:pPr>
              <w:jc w:val="center"/>
              <w:rPr>
                <w:rFonts w:ascii="Arial" w:hAnsi="Arial" w:cs="Arial"/>
                <w:bCs/>
                <w:lang w:val="pt-BR"/>
              </w:rPr>
            </w:pPr>
            <w:r w:rsidRPr="001101DA">
              <w:rPr>
                <w:rFonts w:ascii="Arial" w:hAnsi="Arial" w:cs="Arial"/>
                <w:bCs/>
                <w:lang w:val="pt-BR"/>
              </w:rPr>
              <w:t>01</w:t>
            </w:r>
          </w:p>
        </w:tc>
        <w:tc>
          <w:tcPr>
            <w:tcW w:w="999" w:type="dxa"/>
            <w:shd w:val="clear" w:color="auto" w:fill="auto"/>
            <w:vAlign w:val="center"/>
          </w:tcPr>
          <w:p w14:paraId="19BBDF42" w14:textId="3BB9B08E" w:rsidR="0075743E" w:rsidRPr="001101DA" w:rsidRDefault="00103B82" w:rsidP="00486403">
            <w:pPr>
              <w:jc w:val="center"/>
              <w:rPr>
                <w:rFonts w:ascii="Arial" w:hAnsi="Arial" w:cs="Arial"/>
                <w:bCs/>
                <w:lang w:val="pt-BR"/>
              </w:rPr>
            </w:pPr>
            <w:r>
              <w:rPr>
                <w:rFonts w:ascii="Arial" w:hAnsi="Arial" w:cs="Arial"/>
                <w:bCs/>
                <w:lang w:val="pt-BR"/>
              </w:rPr>
              <w:t>2000</w:t>
            </w:r>
          </w:p>
        </w:tc>
        <w:tc>
          <w:tcPr>
            <w:tcW w:w="754" w:type="dxa"/>
            <w:shd w:val="clear" w:color="auto" w:fill="auto"/>
            <w:vAlign w:val="center"/>
          </w:tcPr>
          <w:p w14:paraId="5770B7C0" w14:textId="3A0CEFBC" w:rsidR="0075743E" w:rsidRPr="001101DA" w:rsidRDefault="00103B82" w:rsidP="00486403">
            <w:pPr>
              <w:jc w:val="center"/>
              <w:rPr>
                <w:rFonts w:ascii="Arial" w:hAnsi="Arial" w:cs="Arial"/>
                <w:bCs/>
                <w:lang w:val="pt-BR"/>
              </w:rPr>
            </w:pPr>
            <w:r>
              <w:rPr>
                <w:rFonts w:ascii="Arial" w:hAnsi="Arial" w:cs="Arial"/>
                <w:bCs/>
                <w:lang w:val="pt-BR"/>
              </w:rPr>
              <w:t>CM</w:t>
            </w:r>
          </w:p>
        </w:tc>
        <w:tc>
          <w:tcPr>
            <w:tcW w:w="1145" w:type="dxa"/>
            <w:vAlign w:val="center"/>
          </w:tcPr>
          <w:p w14:paraId="1A461340" w14:textId="77777777" w:rsidR="0075743E" w:rsidRPr="001101DA" w:rsidRDefault="0075743E" w:rsidP="00486403">
            <w:pPr>
              <w:jc w:val="center"/>
              <w:rPr>
                <w:rFonts w:ascii="Arial" w:hAnsi="Arial" w:cs="Arial"/>
                <w:bCs/>
                <w:color w:val="000000"/>
                <w:lang w:val="pt-BR" w:eastAsia="pt-BR"/>
              </w:rPr>
            </w:pPr>
          </w:p>
        </w:tc>
        <w:tc>
          <w:tcPr>
            <w:tcW w:w="3070" w:type="dxa"/>
            <w:shd w:val="clear" w:color="auto" w:fill="auto"/>
            <w:vAlign w:val="center"/>
          </w:tcPr>
          <w:p w14:paraId="0D5D3134" w14:textId="4598E8CE" w:rsidR="0075743E" w:rsidRPr="001101DA" w:rsidRDefault="00FA417F" w:rsidP="00486403">
            <w:pPr>
              <w:rPr>
                <w:rFonts w:ascii="Arial" w:hAnsi="Arial" w:cs="Arial"/>
                <w:bCs/>
                <w:lang w:val="pt-BR"/>
              </w:rPr>
            </w:pPr>
            <w:r>
              <w:rPr>
                <w:rFonts w:ascii="Arial" w:hAnsi="Arial" w:cs="Arial"/>
                <w:bCs/>
                <w:lang w:val="pt-BR"/>
              </w:rPr>
              <w:t>Contratação de empresa Jornalistica (Jornal Impresso formato standard) para divulgação dos atos oficiais do poder executivo municipal e de campanhas institucionais de diversos setores da prefeitura.</w:t>
            </w:r>
          </w:p>
        </w:tc>
        <w:tc>
          <w:tcPr>
            <w:tcW w:w="1404" w:type="dxa"/>
            <w:vAlign w:val="center"/>
          </w:tcPr>
          <w:p w14:paraId="4B355F26" w14:textId="3E3A5E07" w:rsidR="0075743E" w:rsidRPr="001101DA" w:rsidRDefault="00FA417F" w:rsidP="00486403">
            <w:pPr>
              <w:jc w:val="center"/>
              <w:rPr>
                <w:rFonts w:ascii="Arial" w:hAnsi="Arial" w:cs="Arial"/>
                <w:bCs/>
                <w:color w:val="000000"/>
                <w:lang w:val="pt-BR" w:eastAsia="pt-BR"/>
              </w:rPr>
            </w:pPr>
            <w:r>
              <w:rPr>
                <w:rFonts w:ascii="Arial" w:hAnsi="Arial" w:cs="Arial"/>
                <w:bCs/>
                <w:color w:val="000000"/>
                <w:lang w:val="pt-BR" w:eastAsia="pt-BR"/>
              </w:rPr>
              <w:t>10,38</w:t>
            </w:r>
          </w:p>
        </w:tc>
        <w:tc>
          <w:tcPr>
            <w:tcW w:w="1528" w:type="dxa"/>
            <w:vAlign w:val="center"/>
          </w:tcPr>
          <w:p w14:paraId="599004AD" w14:textId="20B9222F" w:rsidR="0075743E" w:rsidRPr="001101DA" w:rsidRDefault="00FA417F" w:rsidP="00486403">
            <w:pPr>
              <w:jc w:val="center"/>
              <w:rPr>
                <w:rFonts w:ascii="Arial" w:hAnsi="Arial" w:cs="Arial"/>
                <w:bCs/>
                <w:color w:val="000000"/>
                <w:lang w:val="pt-BR" w:eastAsia="pt-BR"/>
              </w:rPr>
            </w:pPr>
            <w:r>
              <w:rPr>
                <w:rFonts w:ascii="Arial" w:hAnsi="Arial" w:cs="Arial"/>
                <w:bCs/>
                <w:color w:val="000000"/>
                <w:lang w:val="pt-BR" w:eastAsia="pt-BR"/>
              </w:rPr>
              <w:t>20.760,00</w:t>
            </w:r>
          </w:p>
        </w:tc>
      </w:tr>
      <w:tr w:rsidR="0075743E" w:rsidRPr="00020709" w14:paraId="4F166100" w14:textId="77777777" w:rsidTr="00486403">
        <w:trPr>
          <w:trHeight w:val="403"/>
        </w:trPr>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EAADB3" w14:textId="012893A0" w:rsidR="0075743E" w:rsidRPr="00476031" w:rsidRDefault="0075743E" w:rsidP="00486403">
            <w:pPr>
              <w:jc w:val="center"/>
              <w:rPr>
                <w:rFonts w:ascii="Arial" w:hAnsi="Arial" w:cs="Arial"/>
                <w:b/>
                <w:color w:val="000000"/>
                <w:lang w:val="pt-BR" w:eastAsia="pt-BR"/>
              </w:rPr>
            </w:pPr>
            <w:r w:rsidRPr="00476031">
              <w:rPr>
                <w:rFonts w:ascii="Arial" w:hAnsi="Arial" w:cs="Arial"/>
                <w:b/>
                <w:color w:val="000000"/>
                <w:lang w:val="pt-BR" w:eastAsia="pt-BR"/>
              </w:rPr>
              <w:t xml:space="preserve">VALOR TOTAL: </w:t>
            </w:r>
            <w:bookmarkStart w:id="3" w:name="_Hlk187313295"/>
            <w:r w:rsidRPr="00476031">
              <w:rPr>
                <w:rFonts w:ascii="Arial" w:hAnsi="Arial" w:cs="Arial"/>
                <w:b/>
                <w:color w:val="000000"/>
                <w:lang w:val="pt-BR" w:eastAsia="pt-BR"/>
              </w:rPr>
              <w:t xml:space="preserve">R$ </w:t>
            </w:r>
            <w:bookmarkEnd w:id="3"/>
            <w:r w:rsidR="00FA417F">
              <w:rPr>
                <w:rFonts w:ascii="Arial" w:hAnsi="Arial" w:cs="Arial"/>
                <w:b/>
                <w:color w:val="000000"/>
                <w:lang w:val="pt-BR" w:eastAsia="pt-BR"/>
              </w:rPr>
              <w:t>20.760,00</w:t>
            </w:r>
          </w:p>
        </w:tc>
      </w:tr>
    </w:tbl>
    <w:p w14:paraId="772B8EBE" w14:textId="77777777" w:rsidR="002C410C" w:rsidRDefault="002C410C" w:rsidP="002C410C">
      <w:pPr>
        <w:pStyle w:val="TableParagraph"/>
        <w:rPr>
          <w:b/>
          <w:i/>
        </w:rPr>
        <w:sectPr w:rsidR="002C410C">
          <w:headerReference w:type="default" r:id="rId18"/>
          <w:footerReference w:type="default" r:id="rId19"/>
          <w:pgSz w:w="11920" w:h="16850"/>
          <w:pgMar w:top="2280" w:right="283" w:bottom="280" w:left="992" w:header="138" w:footer="0" w:gutter="0"/>
          <w:cols w:space="720"/>
        </w:sectPr>
      </w:pPr>
    </w:p>
    <w:p w14:paraId="7804C252" w14:textId="77777777" w:rsidR="002C410C" w:rsidRDefault="002C410C">
      <w:pPr>
        <w:pStyle w:val="Ttulo1"/>
        <w:ind w:left="299" w:right="20"/>
        <w:jc w:val="center"/>
        <w:rPr>
          <w:w w:val="115"/>
        </w:rPr>
      </w:pPr>
    </w:p>
    <w:p w14:paraId="699FBE72" w14:textId="77777777" w:rsidR="002C410C" w:rsidRDefault="002C410C">
      <w:pPr>
        <w:pStyle w:val="Ttulo1"/>
        <w:ind w:left="299" w:right="20"/>
        <w:jc w:val="center"/>
        <w:rPr>
          <w:w w:val="115"/>
        </w:rPr>
      </w:pPr>
    </w:p>
    <w:p w14:paraId="305A0297" w14:textId="77777777" w:rsidR="002C410C" w:rsidRDefault="002C410C">
      <w:pPr>
        <w:pStyle w:val="Ttulo1"/>
        <w:ind w:left="299" w:right="20"/>
        <w:jc w:val="center"/>
        <w:rPr>
          <w:w w:val="115"/>
        </w:rPr>
      </w:pPr>
    </w:p>
    <w:p w14:paraId="08223945" w14:textId="77777777" w:rsidR="002C410C" w:rsidRDefault="002C410C">
      <w:pPr>
        <w:pStyle w:val="Ttulo1"/>
        <w:ind w:left="299" w:right="20"/>
        <w:jc w:val="center"/>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35EB47"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03F03B"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5E550F8D" w14:textId="77777777" w:rsidR="00FA417F" w:rsidRPr="006C44E2" w:rsidRDefault="00FA417F" w:rsidP="00FA417F">
      <w:pPr>
        <w:jc w:val="center"/>
        <w:rPr>
          <w:rFonts w:ascii="Arial" w:hAnsi="Arial" w:cs="Arial"/>
          <w:sz w:val="24"/>
          <w:szCs w:val="24"/>
        </w:rPr>
      </w:pPr>
      <w:r w:rsidRPr="006C44E2">
        <w:rPr>
          <w:rFonts w:ascii="Arial" w:hAnsi="Arial" w:cs="Arial"/>
          <w:b/>
          <w:bCs/>
          <w:color w:val="000000"/>
          <w:sz w:val="24"/>
          <w:szCs w:val="24"/>
          <w:lang w:eastAsia="zh-CN"/>
        </w:rPr>
        <w:t xml:space="preserve">TERMO DE REFERÊNCIA </w:t>
      </w:r>
    </w:p>
    <w:p w14:paraId="00427542" w14:textId="77777777" w:rsidR="00FA417F" w:rsidRPr="006C44E2" w:rsidRDefault="00FA417F" w:rsidP="00FA417F">
      <w:pPr>
        <w:jc w:val="center"/>
        <w:rPr>
          <w:rFonts w:ascii="Arial" w:hAnsi="Arial" w:cs="Arial"/>
          <w:b/>
          <w:bCs/>
          <w:color w:val="000000"/>
          <w:sz w:val="24"/>
          <w:szCs w:val="24"/>
          <w:u w:val="single"/>
          <w:lang w:eastAsia="zh-CN"/>
        </w:rPr>
      </w:pPr>
    </w:p>
    <w:p w14:paraId="10992113" w14:textId="77777777" w:rsidR="00FA417F" w:rsidRPr="00C75F03" w:rsidRDefault="00FA417F" w:rsidP="00FA417F">
      <w:pPr>
        <w:jc w:val="both"/>
        <w:rPr>
          <w:rFonts w:ascii="Arial" w:hAnsi="Arial" w:cs="Arial"/>
          <w:b/>
          <w:bCs/>
          <w:color w:val="000000"/>
          <w:sz w:val="24"/>
          <w:szCs w:val="24"/>
        </w:rPr>
      </w:pPr>
      <w:r w:rsidRPr="00C75F03">
        <w:rPr>
          <w:rFonts w:ascii="Arial" w:hAnsi="Arial" w:cs="Arial"/>
          <w:b/>
          <w:bCs/>
          <w:color w:val="000000"/>
          <w:sz w:val="24"/>
          <w:szCs w:val="24"/>
        </w:rPr>
        <w:t>Unidade requisitante: Secretaria Municipal d</w:t>
      </w:r>
      <w:r>
        <w:rPr>
          <w:rFonts w:ascii="Arial" w:hAnsi="Arial" w:cs="Arial"/>
          <w:b/>
          <w:bCs/>
          <w:color w:val="000000"/>
          <w:sz w:val="24"/>
          <w:szCs w:val="24"/>
        </w:rPr>
        <w:t>e</w:t>
      </w:r>
      <w:r w:rsidRPr="00C75F03">
        <w:rPr>
          <w:rFonts w:ascii="Arial" w:hAnsi="Arial" w:cs="Arial"/>
          <w:b/>
          <w:bCs/>
          <w:color w:val="000000"/>
          <w:sz w:val="24"/>
          <w:szCs w:val="24"/>
        </w:rPr>
        <w:t xml:space="preserve"> </w:t>
      </w:r>
      <w:r w:rsidRPr="004A4996">
        <w:rPr>
          <w:rFonts w:ascii="Arial" w:hAnsi="Arial" w:cs="Arial"/>
          <w:b/>
          <w:bCs/>
          <w:color w:val="000000"/>
          <w:sz w:val="24"/>
          <w:szCs w:val="24"/>
        </w:rPr>
        <w:t>Atividade Institucionais</w:t>
      </w:r>
    </w:p>
    <w:p w14:paraId="5D967CF1" w14:textId="77777777" w:rsidR="00FA417F" w:rsidRPr="00C75F03" w:rsidRDefault="00FA417F" w:rsidP="00FA417F">
      <w:pPr>
        <w:jc w:val="both"/>
        <w:rPr>
          <w:rFonts w:ascii="Arial" w:hAnsi="Arial" w:cs="Arial"/>
          <w:b/>
          <w:bCs/>
          <w:color w:val="000000"/>
          <w:sz w:val="24"/>
          <w:szCs w:val="24"/>
        </w:rPr>
      </w:pPr>
      <w:r w:rsidRPr="00C75F03">
        <w:rPr>
          <w:rFonts w:ascii="Arial" w:hAnsi="Arial" w:cs="Arial"/>
          <w:b/>
          <w:bCs/>
          <w:color w:val="000000"/>
          <w:sz w:val="24"/>
          <w:szCs w:val="24"/>
        </w:rPr>
        <w:t>Agente responsável: Dionisio de Fressa Junior</w:t>
      </w:r>
    </w:p>
    <w:p w14:paraId="714403BE" w14:textId="77777777" w:rsidR="00FA417F" w:rsidRPr="00F310E0" w:rsidRDefault="00FA417F" w:rsidP="00FA417F">
      <w:pPr>
        <w:jc w:val="both"/>
        <w:rPr>
          <w:rFonts w:ascii="Arial" w:hAnsi="Arial" w:cs="Arial"/>
          <w:b/>
          <w:bCs/>
          <w:color w:val="000000"/>
          <w:sz w:val="24"/>
          <w:szCs w:val="24"/>
          <w:highlight w:val="yellow"/>
        </w:rPr>
      </w:pPr>
    </w:p>
    <w:p w14:paraId="59508C67" w14:textId="77777777" w:rsidR="00FA417F" w:rsidRPr="006C44E2" w:rsidRDefault="00FA417F" w:rsidP="00FA417F">
      <w:pPr>
        <w:jc w:val="both"/>
        <w:rPr>
          <w:rFonts w:ascii="Arial" w:hAnsi="Arial" w:cs="Arial"/>
          <w:sz w:val="24"/>
          <w:szCs w:val="24"/>
        </w:rPr>
      </w:pPr>
      <w:r w:rsidRPr="006C44E2">
        <w:rPr>
          <w:rFonts w:ascii="Arial" w:hAnsi="Arial" w:cs="Arial"/>
          <w:b/>
          <w:bCs/>
          <w:color w:val="000000"/>
          <w:sz w:val="24"/>
          <w:szCs w:val="24"/>
        </w:rPr>
        <w:t>1. DO OBJETO</w:t>
      </w:r>
    </w:p>
    <w:p w14:paraId="02273958" w14:textId="77777777" w:rsidR="00FA417F" w:rsidRPr="006C44E2" w:rsidRDefault="00FA417F" w:rsidP="00FA417F">
      <w:pPr>
        <w:jc w:val="both"/>
        <w:rPr>
          <w:rFonts w:ascii="Arial" w:hAnsi="Arial" w:cs="Arial"/>
          <w:sz w:val="24"/>
          <w:szCs w:val="24"/>
        </w:rPr>
      </w:pPr>
      <w:r w:rsidRPr="006C44E2">
        <w:rPr>
          <w:rFonts w:ascii="Arial" w:hAnsi="Arial" w:cs="Arial"/>
          <w:b/>
          <w:bCs/>
          <w:color w:val="000000"/>
          <w:sz w:val="24"/>
          <w:szCs w:val="24"/>
        </w:rPr>
        <w:t>1.1.</w:t>
      </w:r>
      <w:r w:rsidRPr="006C44E2">
        <w:rPr>
          <w:rFonts w:ascii="Arial" w:hAnsi="Arial" w:cs="Arial"/>
          <w:color w:val="000000"/>
          <w:sz w:val="24"/>
          <w:szCs w:val="24"/>
        </w:rPr>
        <w:t xml:space="preserve"> </w:t>
      </w:r>
      <w:r w:rsidRPr="006C44E2">
        <w:rPr>
          <w:rStyle w:val="Fontepargpadro3"/>
          <w:rFonts w:ascii="Arial" w:eastAsia="Lucida Sans Unicode" w:hAnsi="Arial" w:cs="Arial"/>
          <w:color w:val="000000"/>
          <w:sz w:val="24"/>
          <w:szCs w:val="24"/>
          <w:u w:color="000000"/>
        </w:rPr>
        <w:t xml:space="preserve">Contratação de </w:t>
      </w:r>
      <w:r w:rsidRPr="006C44E2">
        <w:rPr>
          <w:rStyle w:val="Fontepargpadro3"/>
          <w:rFonts w:ascii="Arial" w:eastAsia="Arial" w:hAnsi="Arial" w:cs="Arial"/>
          <w:color w:val="000000"/>
          <w:sz w:val="24"/>
          <w:szCs w:val="24"/>
          <w:highlight w:val="white"/>
        </w:rPr>
        <w:t>empresa jornalística (Jornal Impresso formato standard)</w:t>
      </w:r>
      <w:r>
        <w:rPr>
          <w:rStyle w:val="Fontepargpadro3"/>
          <w:rFonts w:ascii="Arial" w:eastAsia="Arial" w:hAnsi="Arial" w:cs="Arial"/>
          <w:color w:val="000000"/>
          <w:sz w:val="24"/>
          <w:szCs w:val="24"/>
          <w:highlight w:val="white"/>
        </w:rPr>
        <w:t xml:space="preserve"> </w:t>
      </w:r>
      <w:r w:rsidRPr="00C75F03">
        <w:rPr>
          <w:rStyle w:val="Fontepargpadro3"/>
          <w:rFonts w:ascii="Arial" w:eastAsia="Arial" w:hAnsi="Arial" w:cs="Arial"/>
          <w:color w:val="000000"/>
          <w:sz w:val="24"/>
          <w:szCs w:val="24"/>
        </w:rPr>
        <w:t>com circulação regional</w:t>
      </w:r>
      <w:r w:rsidRPr="006C44E2">
        <w:rPr>
          <w:rStyle w:val="Fontepargpadro3"/>
          <w:rFonts w:ascii="Arial" w:eastAsia="Arial" w:hAnsi="Arial" w:cs="Arial"/>
          <w:color w:val="000000"/>
          <w:sz w:val="24"/>
          <w:szCs w:val="24"/>
          <w:highlight w:val="white"/>
        </w:rPr>
        <w:t>, para divulgação dos atos oficiais do poder executivo municipal e de campanhas institu</w:t>
      </w:r>
      <w:r>
        <w:rPr>
          <w:rStyle w:val="Fontepargpadro3"/>
          <w:rFonts w:ascii="Arial" w:eastAsia="Arial" w:hAnsi="Arial" w:cs="Arial"/>
          <w:color w:val="000000"/>
          <w:sz w:val="24"/>
          <w:szCs w:val="24"/>
          <w:highlight w:val="white"/>
        </w:rPr>
        <w:t>cionais de diversos setores da P</w:t>
      </w:r>
      <w:r w:rsidRPr="006C44E2">
        <w:rPr>
          <w:rStyle w:val="Fontepargpadro3"/>
          <w:rFonts w:ascii="Arial" w:eastAsia="Arial" w:hAnsi="Arial" w:cs="Arial"/>
          <w:color w:val="000000"/>
          <w:sz w:val="24"/>
          <w:szCs w:val="24"/>
          <w:highlight w:val="white"/>
        </w:rPr>
        <w:t>refeitura</w:t>
      </w:r>
      <w:r>
        <w:rPr>
          <w:rStyle w:val="Fontepargpadro3"/>
          <w:rFonts w:ascii="Arial" w:eastAsia="Arial" w:hAnsi="Arial" w:cs="Arial"/>
          <w:color w:val="000000"/>
          <w:sz w:val="24"/>
          <w:szCs w:val="24"/>
        </w:rPr>
        <w:t xml:space="preserve"> Municipal de Rifaina</w:t>
      </w:r>
      <w:r w:rsidRPr="006C44E2">
        <w:rPr>
          <w:rStyle w:val="Fontepargpadro3"/>
          <w:rFonts w:ascii="Arial" w:eastAsia="Lucida Sans Unicode" w:hAnsi="Arial" w:cs="Arial"/>
          <w:color w:val="000000"/>
          <w:sz w:val="24"/>
          <w:szCs w:val="24"/>
          <w:u w:color="000000"/>
        </w:rPr>
        <w:t xml:space="preserve">, </w:t>
      </w:r>
      <w:r w:rsidRPr="006C44E2">
        <w:rPr>
          <w:rFonts w:ascii="Arial" w:hAnsi="Arial" w:cs="Arial"/>
          <w:color w:val="000000"/>
          <w:sz w:val="24"/>
          <w:szCs w:val="24"/>
        </w:rPr>
        <w:t>conforme condições estabelecidas neste instrumento.</w:t>
      </w:r>
    </w:p>
    <w:p w14:paraId="35CF83FD" w14:textId="77777777" w:rsidR="00FA417F" w:rsidRDefault="00FA417F" w:rsidP="00FA417F">
      <w:pPr>
        <w:jc w:val="both"/>
        <w:rPr>
          <w:rFonts w:ascii="Arial" w:hAnsi="Arial" w:cs="Arial"/>
          <w:sz w:val="24"/>
          <w:szCs w:val="24"/>
        </w:rPr>
      </w:pPr>
    </w:p>
    <w:p w14:paraId="75076264" w14:textId="77777777" w:rsidR="00FA417F" w:rsidRPr="006F38CC" w:rsidRDefault="00FA417F" w:rsidP="00FA417F">
      <w:pPr>
        <w:jc w:val="both"/>
        <w:rPr>
          <w:rFonts w:ascii="Arial" w:hAnsi="Arial" w:cs="Arial"/>
          <w:sz w:val="24"/>
          <w:szCs w:val="24"/>
        </w:rPr>
      </w:pPr>
      <w:r w:rsidRPr="006F38CC">
        <w:rPr>
          <w:rFonts w:ascii="Arial" w:hAnsi="Arial" w:cs="Arial"/>
          <w:sz w:val="24"/>
          <w:szCs w:val="24"/>
        </w:rPr>
        <w:t>Id pca PNCP: 45318995000171-0-000001/2025</w:t>
      </w:r>
    </w:p>
    <w:p w14:paraId="3756933C" w14:textId="77777777" w:rsidR="00FA417F" w:rsidRPr="006F38CC" w:rsidRDefault="00FA417F" w:rsidP="00FA417F">
      <w:pPr>
        <w:jc w:val="both"/>
        <w:rPr>
          <w:rFonts w:ascii="Arial" w:hAnsi="Arial" w:cs="Arial"/>
          <w:sz w:val="24"/>
          <w:szCs w:val="24"/>
        </w:rPr>
      </w:pPr>
      <w:r w:rsidRPr="006F38CC">
        <w:rPr>
          <w:rFonts w:ascii="Arial" w:hAnsi="Arial" w:cs="Arial"/>
          <w:sz w:val="24"/>
          <w:szCs w:val="24"/>
        </w:rPr>
        <w:t>Data de publicação no PNCP: 15/08/2024</w:t>
      </w:r>
    </w:p>
    <w:p w14:paraId="0F5B36D9" w14:textId="77777777" w:rsidR="00FA417F" w:rsidRPr="006F38CC" w:rsidRDefault="00FA417F" w:rsidP="00FA417F">
      <w:pPr>
        <w:jc w:val="both"/>
        <w:rPr>
          <w:rFonts w:ascii="Arial" w:hAnsi="Arial" w:cs="Arial"/>
          <w:sz w:val="24"/>
          <w:szCs w:val="24"/>
        </w:rPr>
      </w:pPr>
      <w:r w:rsidRPr="006F38CC">
        <w:rPr>
          <w:rFonts w:ascii="Arial" w:hAnsi="Arial" w:cs="Arial"/>
          <w:sz w:val="24"/>
          <w:szCs w:val="24"/>
        </w:rPr>
        <w:t xml:space="preserve">Id do item no PCA: </w:t>
      </w:r>
      <w:r>
        <w:rPr>
          <w:rFonts w:ascii="Arial" w:hAnsi="Arial" w:cs="Arial"/>
          <w:sz w:val="24"/>
          <w:szCs w:val="24"/>
        </w:rPr>
        <w:t>264</w:t>
      </w:r>
      <w:r w:rsidRPr="006F38CC">
        <w:rPr>
          <w:rFonts w:ascii="Arial" w:hAnsi="Arial" w:cs="Arial"/>
          <w:sz w:val="24"/>
          <w:szCs w:val="24"/>
        </w:rPr>
        <w:t>/2025;</w:t>
      </w:r>
    </w:p>
    <w:p w14:paraId="3953D256" w14:textId="77777777" w:rsidR="00FA417F" w:rsidRPr="006F38CC" w:rsidRDefault="00FA417F" w:rsidP="00FA417F">
      <w:pPr>
        <w:jc w:val="both"/>
        <w:rPr>
          <w:rFonts w:ascii="Arial" w:hAnsi="Arial" w:cs="Arial"/>
          <w:sz w:val="24"/>
          <w:szCs w:val="24"/>
        </w:rPr>
      </w:pPr>
      <w:r w:rsidRPr="006F38CC">
        <w:rPr>
          <w:rFonts w:ascii="Arial" w:hAnsi="Arial" w:cs="Arial"/>
          <w:sz w:val="24"/>
          <w:szCs w:val="24"/>
        </w:rPr>
        <w:t xml:space="preserve">Classe/Grupo: </w:t>
      </w:r>
      <w:r>
        <w:rPr>
          <w:rFonts w:ascii="Arial" w:hAnsi="Arial" w:cs="Arial"/>
          <w:sz w:val="24"/>
          <w:szCs w:val="24"/>
        </w:rPr>
        <w:t>Publicações Oficiais – Jornal de Circulação Regional</w:t>
      </w:r>
      <w:r w:rsidRPr="006F38CC">
        <w:rPr>
          <w:rFonts w:ascii="Arial" w:hAnsi="Arial" w:cs="Arial"/>
          <w:sz w:val="24"/>
          <w:szCs w:val="24"/>
        </w:rPr>
        <w:t>;</w:t>
      </w:r>
    </w:p>
    <w:p w14:paraId="5FB90D39" w14:textId="77777777" w:rsidR="00FA417F" w:rsidRDefault="00FA417F" w:rsidP="00FA417F">
      <w:pPr>
        <w:jc w:val="both"/>
        <w:rPr>
          <w:rFonts w:ascii="Arial" w:hAnsi="Arial" w:cs="Arial"/>
          <w:sz w:val="24"/>
          <w:szCs w:val="24"/>
        </w:rPr>
      </w:pPr>
      <w:r w:rsidRPr="006F38CC">
        <w:rPr>
          <w:rFonts w:ascii="Arial" w:hAnsi="Arial" w:cs="Arial"/>
          <w:sz w:val="24"/>
          <w:szCs w:val="24"/>
        </w:rPr>
        <w:t>Local: Rifaina/SP</w:t>
      </w:r>
    </w:p>
    <w:p w14:paraId="593D37B2" w14:textId="77777777" w:rsidR="00FA417F" w:rsidRDefault="00FA417F" w:rsidP="00FA417F">
      <w:pPr>
        <w:jc w:val="both"/>
        <w:rPr>
          <w:rFonts w:ascii="Arial" w:hAnsi="Arial" w:cs="Arial"/>
          <w:sz w:val="24"/>
          <w:szCs w:val="24"/>
        </w:rPr>
      </w:pPr>
    </w:p>
    <w:p w14:paraId="1C8E8866" w14:textId="77777777" w:rsidR="00FA417F" w:rsidRPr="008F2762" w:rsidRDefault="00FA417F" w:rsidP="00FA417F">
      <w:pPr>
        <w:ind w:right="145"/>
        <w:rPr>
          <w:rFonts w:ascii="Arial" w:eastAsia="Calibri" w:hAnsi="Arial" w:cs="Arial"/>
          <w:lang w:val="pt-BR"/>
        </w:rPr>
      </w:pPr>
    </w:p>
    <w:p w14:paraId="231377A4" w14:textId="77777777" w:rsidR="00FA417F" w:rsidRDefault="00FA417F" w:rsidP="00FA417F">
      <w:pPr>
        <w:ind w:right="145"/>
        <w:rPr>
          <w:rFonts w:ascii="Arial" w:eastAsia="Calibri" w:hAnsi="Arial" w:cs="Arial"/>
          <w:b/>
          <w:lang w:val="pt-BR"/>
        </w:rPr>
      </w:pPr>
      <w:r w:rsidRPr="006F38CC">
        <w:rPr>
          <w:rFonts w:ascii="Arial" w:eastAsia="Calibri" w:hAnsi="Arial" w:cs="Arial"/>
          <w:b/>
          <w:lang w:val="pt-BR"/>
        </w:rPr>
        <w:t>Modalidade de licitação</w:t>
      </w:r>
      <w:r>
        <w:rPr>
          <w:rFonts w:ascii="Arial" w:eastAsia="Calibri" w:hAnsi="Arial" w:cs="Arial"/>
          <w:b/>
          <w:lang w:val="pt-BR"/>
        </w:rPr>
        <w:t>:</w:t>
      </w:r>
    </w:p>
    <w:p w14:paraId="3CE1861A" w14:textId="77777777" w:rsidR="00FA417F" w:rsidRPr="006F38CC" w:rsidRDefault="00FA417F" w:rsidP="00FA417F">
      <w:pPr>
        <w:ind w:right="145"/>
        <w:rPr>
          <w:rFonts w:ascii="Arial" w:eastAsia="Calibri" w:hAnsi="Arial" w:cs="Arial"/>
          <w:b/>
          <w:lang w:val="pt-BR"/>
        </w:rPr>
      </w:pPr>
    </w:p>
    <w:tbl>
      <w:tblPr>
        <w:tblW w:w="0" w:type="auto"/>
        <w:jc w:val="center"/>
        <w:tblLook w:val="04A0" w:firstRow="1" w:lastRow="0" w:firstColumn="1" w:lastColumn="0" w:noHBand="0" w:noVBand="1"/>
      </w:tblPr>
      <w:tblGrid>
        <w:gridCol w:w="2540"/>
        <w:gridCol w:w="1679"/>
        <w:gridCol w:w="2127"/>
        <w:gridCol w:w="2116"/>
      </w:tblGrid>
      <w:tr w:rsidR="00FA417F" w:rsidRPr="006F38CC" w14:paraId="3FD2A0D3" w14:textId="77777777" w:rsidTr="00BC57F7">
        <w:trPr>
          <w:jc w:val="center"/>
        </w:trPr>
        <w:tc>
          <w:tcPr>
            <w:tcW w:w="4219" w:type="dxa"/>
            <w:gridSpan w:val="2"/>
            <w:shd w:val="clear" w:color="auto" w:fill="auto"/>
          </w:tcPr>
          <w:p w14:paraId="32E25DC6" w14:textId="77777777" w:rsidR="00FA417F" w:rsidRPr="006F38CC" w:rsidRDefault="00FA417F" w:rsidP="00BC57F7">
            <w:pPr>
              <w:ind w:right="145"/>
              <w:rPr>
                <w:rFonts w:ascii="Arial" w:eastAsia="Calibri" w:hAnsi="Arial" w:cs="Arial"/>
                <w:b/>
                <w:lang w:val="pt-BR"/>
              </w:rPr>
            </w:pPr>
            <w:bookmarkStart w:id="4" w:name="_Hlk187303920"/>
            <w:r w:rsidRPr="006F38CC">
              <w:rPr>
                <w:rFonts w:ascii="Arial" w:eastAsia="Calibri" w:hAnsi="Arial" w:cs="Arial"/>
                <w:lang w:val="pt-BR"/>
              </w:rPr>
              <w:t xml:space="preserve"> </w:t>
            </w:r>
            <w:r w:rsidRPr="006F38CC">
              <w:rPr>
                <w:rFonts w:ascii="Arial" w:eastAsia="Calibri" w:hAnsi="Arial" w:cs="Arial"/>
                <w:b/>
                <w:lang w:val="pt-BR"/>
              </w:rPr>
              <w:t>X  Dispensa Eletrônica</w:t>
            </w:r>
          </w:p>
        </w:tc>
        <w:tc>
          <w:tcPr>
            <w:tcW w:w="4243" w:type="dxa"/>
            <w:gridSpan w:val="2"/>
            <w:shd w:val="clear" w:color="auto" w:fill="auto"/>
          </w:tcPr>
          <w:p w14:paraId="313455F7" w14:textId="77777777" w:rsidR="00FA417F" w:rsidRPr="006F38CC" w:rsidRDefault="00FA417F" w:rsidP="00BC57F7">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separate"/>
            </w:r>
            <w:r w:rsidRPr="006F38CC">
              <w:rPr>
                <w:rFonts w:ascii="Arial" w:eastAsia="Calibri" w:hAnsi="Arial" w:cs="Arial"/>
                <w:lang w:val="pt-BR"/>
              </w:rPr>
              <w:fldChar w:fldCharType="end"/>
            </w:r>
            <w:r w:rsidRPr="006F38CC">
              <w:rPr>
                <w:rFonts w:ascii="Arial" w:eastAsia="Calibri" w:hAnsi="Arial" w:cs="Arial"/>
                <w:lang w:val="pt-BR"/>
              </w:rPr>
              <w:t xml:space="preserve"> Pregão</w:t>
            </w:r>
          </w:p>
        </w:tc>
      </w:tr>
      <w:bookmarkEnd w:id="4"/>
      <w:tr w:rsidR="00FA417F" w:rsidRPr="006F38CC" w14:paraId="0A0FD851" w14:textId="77777777" w:rsidTr="00BC57F7">
        <w:trPr>
          <w:jc w:val="center"/>
        </w:trPr>
        <w:tc>
          <w:tcPr>
            <w:tcW w:w="2540" w:type="dxa"/>
            <w:shd w:val="clear" w:color="auto" w:fill="auto"/>
          </w:tcPr>
          <w:p w14:paraId="0E708C0E" w14:textId="77777777" w:rsidR="00FA417F" w:rsidRPr="006F38CC" w:rsidRDefault="00FA417F" w:rsidP="00BC57F7">
            <w:pPr>
              <w:ind w:right="145"/>
              <w:rPr>
                <w:rFonts w:ascii="Arial" w:eastAsia="Calibri" w:hAnsi="Arial" w:cs="Arial"/>
                <w:lang w:val="pt-BR"/>
              </w:rPr>
            </w:pPr>
          </w:p>
        </w:tc>
        <w:tc>
          <w:tcPr>
            <w:tcW w:w="1679" w:type="dxa"/>
            <w:shd w:val="clear" w:color="auto" w:fill="auto"/>
          </w:tcPr>
          <w:p w14:paraId="0EB9C0EB" w14:textId="77777777" w:rsidR="00FA417F" w:rsidRPr="006F38CC" w:rsidRDefault="00FA417F" w:rsidP="00BC57F7">
            <w:pPr>
              <w:ind w:right="145"/>
              <w:rPr>
                <w:rFonts w:ascii="Arial" w:eastAsia="Calibri" w:hAnsi="Arial" w:cs="Arial"/>
                <w:lang w:val="pt-BR"/>
              </w:rPr>
            </w:pPr>
          </w:p>
        </w:tc>
        <w:tc>
          <w:tcPr>
            <w:tcW w:w="2127" w:type="dxa"/>
            <w:shd w:val="clear" w:color="auto" w:fill="auto"/>
          </w:tcPr>
          <w:p w14:paraId="072AA3F5" w14:textId="77777777" w:rsidR="00FA417F" w:rsidRPr="006F38CC" w:rsidRDefault="00FA417F" w:rsidP="00BC57F7">
            <w:pPr>
              <w:ind w:right="145"/>
              <w:rPr>
                <w:rFonts w:ascii="Arial" w:eastAsia="Calibri" w:hAnsi="Arial" w:cs="Arial"/>
                <w:lang w:val="pt-BR"/>
              </w:rPr>
            </w:pPr>
          </w:p>
        </w:tc>
        <w:tc>
          <w:tcPr>
            <w:tcW w:w="2116" w:type="dxa"/>
          </w:tcPr>
          <w:p w14:paraId="09E0A468" w14:textId="77777777" w:rsidR="00FA417F" w:rsidRPr="006F38CC" w:rsidRDefault="00FA417F" w:rsidP="00BC57F7">
            <w:pPr>
              <w:ind w:right="145"/>
              <w:rPr>
                <w:rFonts w:ascii="Arial" w:eastAsia="Calibri" w:hAnsi="Arial" w:cs="Arial"/>
                <w:lang w:val="pt-BR"/>
              </w:rPr>
            </w:pPr>
          </w:p>
        </w:tc>
      </w:tr>
      <w:tr w:rsidR="00FA417F" w:rsidRPr="006F38CC" w14:paraId="4F070348" w14:textId="77777777" w:rsidTr="00BC57F7">
        <w:trPr>
          <w:jc w:val="center"/>
        </w:trPr>
        <w:tc>
          <w:tcPr>
            <w:tcW w:w="4219" w:type="dxa"/>
            <w:gridSpan w:val="2"/>
            <w:shd w:val="clear" w:color="auto" w:fill="auto"/>
          </w:tcPr>
          <w:p w14:paraId="1CEA4730" w14:textId="77777777" w:rsidR="00FA417F" w:rsidRPr="006F38CC" w:rsidRDefault="00FA417F" w:rsidP="00BC57F7">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separate"/>
            </w:r>
            <w:r w:rsidRPr="006F38CC">
              <w:rPr>
                <w:rFonts w:ascii="Arial" w:eastAsia="Calibri" w:hAnsi="Arial" w:cs="Arial"/>
                <w:lang w:val="pt-BR"/>
              </w:rPr>
              <w:fldChar w:fldCharType="end"/>
            </w:r>
            <w:r w:rsidRPr="006F38CC">
              <w:rPr>
                <w:rFonts w:ascii="Arial" w:eastAsia="Calibri" w:hAnsi="Arial" w:cs="Arial"/>
                <w:lang w:val="pt-BR"/>
              </w:rPr>
              <w:t xml:space="preserve"> Inexigibilidade</w:t>
            </w:r>
          </w:p>
        </w:tc>
        <w:tc>
          <w:tcPr>
            <w:tcW w:w="4243" w:type="dxa"/>
            <w:gridSpan w:val="2"/>
            <w:shd w:val="clear" w:color="auto" w:fill="auto"/>
          </w:tcPr>
          <w:tbl>
            <w:tblPr>
              <w:tblW w:w="0" w:type="auto"/>
              <w:tblInd w:w="1924" w:type="dxa"/>
              <w:tblLook w:val="04A0" w:firstRow="1" w:lastRow="0" w:firstColumn="1" w:lastColumn="0" w:noHBand="0" w:noVBand="1"/>
            </w:tblPr>
            <w:tblGrid>
              <w:gridCol w:w="2103"/>
            </w:tblGrid>
            <w:tr w:rsidR="00FA417F" w:rsidRPr="006F38CC" w14:paraId="09117083" w14:textId="77777777" w:rsidTr="00BC57F7">
              <w:tc>
                <w:tcPr>
                  <w:tcW w:w="2376" w:type="dxa"/>
                  <w:shd w:val="clear" w:color="auto" w:fill="auto"/>
                </w:tcPr>
                <w:p w14:paraId="62B9B2E9" w14:textId="77777777" w:rsidR="00FA417F" w:rsidRPr="006F38CC" w:rsidRDefault="00FA417F" w:rsidP="00BC57F7">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separate"/>
                  </w:r>
                  <w:r w:rsidRPr="006F38CC">
                    <w:rPr>
                      <w:rFonts w:ascii="Arial" w:eastAsia="Calibri" w:hAnsi="Arial" w:cs="Arial"/>
                      <w:lang w:val="pt-BR"/>
                    </w:rPr>
                    <w:fldChar w:fldCharType="end"/>
                  </w:r>
                  <w:r w:rsidRPr="006F38CC">
                    <w:rPr>
                      <w:rFonts w:ascii="Arial" w:eastAsia="Calibri" w:hAnsi="Arial" w:cs="Arial"/>
                      <w:lang w:val="pt-BR"/>
                    </w:rPr>
                    <w:t xml:space="preserve"> Concorrência</w:t>
                  </w:r>
                </w:p>
              </w:tc>
            </w:tr>
          </w:tbl>
          <w:p w14:paraId="7D15F939" w14:textId="77777777" w:rsidR="00FA417F" w:rsidRPr="006F38CC" w:rsidRDefault="00FA417F" w:rsidP="00BC57F7">
            <w:pPr>
              <w:ind w:right="145"/>
              <w:rPr>
                <w:rFonts w:ascii="Arial" w:eastAsia="Calibri" w:hAnsi="Arial" w:cs="Arial"/>
                <w:lang w:val="pt-BR"/>
              </w:rPr>
            </w:pPr>
          </w:p>
        </w:tc>
      </w:tr>
    </w:tbl>
    <w:p w14:paraId="5B15B97F" w14:textId="77777777" w:rsidR="00FA417F" w:rsidRPr="006F38CC" w:rsidRDefault="00FA417F" w:rsidP="00FA417F">
      <w:pPr>
        <w:ind w:right="145"/>
        <w:rPr>
          <w:rFonts w:ascii="Arial" w:eastAsia="Calibri" w:hAnsi="Arial" w:cs="Arial"/>
          <w:lang w:val="pt-BR"/>
        </w:rPr>
      </w:pPr>
    </w:p>
    <w:p w14:paraId="6B7A1CE5" w14:textId="77777777" w:rsidR="00FA417F" w:rsidRPr="006F38CC" w:rsidRDefault="00FA417F" w:rsidP="00FA417F">
      <w:pPr>
        <w:ind w:right="145"/>
        <w:rPr>
          <w:rFonts w:ascii="Arial" w:eastAsia="Calibri" w:hAnsi="Arial" w:cs="Arial"/>
          <w:b/>
          <w:lang w:val="pt-BR"/>
        </w:rPr>
      </w:pPr>
      <w:r w:rsidRPr="006F38CC">
        <w:rPr>
          <w:rFonts w:ascii="Arial" w:eastAsia="Calibri" w:hAnsi="Arial" w:cs="Arial"/>
          <w:b/>
          <w:lang w:val="pt-BR"/>
        </w:rPr>
        <w:t>Tipo</w:t>
      </w:r>
      <w:r>
        <w:rPr>
          <w:rFonts w:ascii="Arial" w:eastAsia="Calibri" w:hAnsi="Arial" w:cs="Arial"/>
          <w:b/>
          <w:lang w:val="pt-BR"/>
        </w:rPr>
        <w:t>:</w:t>
      </w:r>
    </w:p>
    <w:tbl>
      <w:tblPr>
        <w:tblW w:w="0" w:type="auto"/>
        <w:jc w:val="center"/>
        <w:tblLook w:val="04A0" w:firstRow="1" w:lastRow="0" w:firstColumn="1" w:lastColumn="0" w:noHBand="0" w:noVBand="1"/>
      </w:tblPr>
      <w:tblGrid>
        <w:gridCol w:w="4236"/>
        <w:gridCol w:w="4236"/>
      </w:tblGrid>
      <w:tr w:rsidR="00FA417F" w:rsidRPr="006F38CC" w14:paraId="7E209E5E" w14:textId="77777777" w:rsidTr="00BC57F7">
        <w:trPr>
          <w:jc w:val="center"/>
        </w:trPr>
        <w:tc>
          <w:tcPr>
            <w:tcW w:w="4236" w:type="dxa"/>
            <w:shd w:val="clear" w:color="auto" w:fill="auto"/>
          </w:tcPr>
          <w:p w14:paraId="46B35C46" w14:textId="77777777" w:rsidR="00FA417F" w:rsidRPr="006F38CC" w:rsidRDefault="00FA417F" w:rsidP="00BC57F7">
            <w:pPr>
              <w:ind w:right="145"/>
              <w:rPr>
                <w:rFonts w:ascii="Arial" w:eastAsia="Calibri" w:hAnsi="Arial" w:cs="Arial"/>
                <w:b/>
                <w:lang w:val="pt-BR"/>
              </w:rPr>
            </w:pPr>
            <w:r w:rsidRPr="006F38CC">
              <w:rPr>
                <w:rFonts w:ascii="Arial" w:eastAsia="Calibri" w:hAnsi="Arial" w:cs="Arial"/>
                <w:b/>
                <w:lang w:val="pt-BR"/>
              </w:rPr>
              <w:t>X - Menor preço global</w:t>
            </w:r>
          </w:p>
        </w:tc>
        <w:tc>
          <w:tcPr>
            <w:tcW w:w="4236" w:type="dxa"/>
            <w:shd w:val="clear" w:color="auto" w:fill="auto"/>
          </w:tcPr>
          <w:p w14:paraId="69E7D699" w14:textId="77777777" w:rsidR="00FA417F" w:rsidRPr="006F38CC" w:rsidRDefault="00FA417F" w:rsidP="00BC57F7">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separate"/>
            </w:r>
            <w:r w:rsidRPr="006F38CC">
              <w:rPr>
                <w:rFonts w:ascii="Arial" w:eastAsia="Calibri" w:hAnsi="Arial" w:cs="Arial"/>
                <w:lang w:val="pt-BR"/>
              </w:rPr>
              <w:fldChar w:fldCharType="end"/>
            </w:r>
            <w:r w:rsidRPr="006F38CC">
              <w:rPr>
                <w:rFonts w:ascii="Arial" w:eastAsia="Calibri" w:hAnsi="Arial" w:cs="Arial"/>
                <w:lang w:val="pt-BR"/>
              </w:rPr>
              <w:t>Menor preço por lote</w:t>
            </w:r>
          </w:p>
        </w:tc>
      </w:tr>
      <w:tr w:rsidR="00FA417F" w:rsidRPr="006F38CC" w14:paraId="07576A1B" w14:textId="77777777" w:rsidTr="00BC57F7">
        <w:trPr>
          <w:jc w:val="center"/>
        </w:trPr>
        <w:tc>
          <w:tcPr>
            <w:tcW w:w="4236" w:type="dxa"/>
            <w:shd w:val="clear" w:color="auto" w:fill="auto"/>
          </w:tcPr>
          <w:p w14:paraId="446886D7" w14:textId="77777777" w:rsidR="00FA417F" w:rsidRPr="006F38CC" w:rsidRDefault="00FA417F" w:rsidP="00BC57F7">
            <w:pPr>
              <w:ind w:right="145"/>
              <w:rPr>
                <w:rFonts w:ascii="Arial" w:eastAsia="Calibri" w:hAnsi="Arial" w:cs="Arial"/>
                <w:lang w:val="pt-BR"/>
              </w:rPr>
            </w:pPr>
          </w:p>
        </w:tc>
        <w:tc>
          <w:tcPr>
            <w:tcW w:w="4236" w:type="dxa"/>
            <w:shd w:val="clear" w:color="auto" w:fill="auto"/>
          </w:tcPr>
          <w:p w14:paraId="7909C855" w14:textId="77777777" w:rsidR="00FA417F" w:rsidRPr="006F38CC" w:rsidRDefault="00FA417F" w:rsidP="00BC57F7">
            <w:pPr>
              <w:ind w:right="145"/>
              <w:rPr>
                <w:rFonts w:ascii="Arial" w:eastAsia="Calibri" w:hAnsi="Arial" w:cs="Arial"/>
                <w:lang w:val="pt-BR"/>
              </w:rPr>
            </w:pPr>
          </w:p>
        </w:tc>
      </w:tr>
      <w:tr w:rsidR="00FA417F" w:rsidRPr="006F38CC" w14:paraId="47AF6E60" w14:textId="77777777" w:rsidTr="00BC57F7">
        <w:trPr>
          <w:jc w:val="center"/>
        </w:trPr>
        <w:tc>
          <w:tcPr>
            <w:tcW w:w="4236" w:type="dxa"/>
            <w:shd w:val="clear" w:color="auto" w:fill="auto"/>
          </w:tcPr>
          <w:p w14:paraId="3F8E3FC9" w14:textId="77777777" w:rsidR="00FA417F" w:rsidRPr="006F38CC" w:rsidRDefault="00FA417F" w:rsidP="00BC57F7">
            <w:pPr>
              <w:ind w:right="145"/>
              <w:rPr>
                <w:rFonts w:ascii="Arial" w:eastAsia="Calibri" w:hAnsi="Arial" w:cs="Arial"/>
                <w:lang w:val="pt-BR"/>
              </w:rPr>
            </w:pPr>
            <w:r w:rsidRPr="006F38CC">
              <w:rPr>
                <w:rFonts w:ascii="Arial" w:eastAsia="Calibri" w:hAnsi="Arial" w:cs="Arial"/>
                <w:lang w:val="pt-BR"/>
              </w:rPr>
              <w:t xml:space="preserve"> </w:t>
            </w: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separate"/>
            </w:r>
            <w:r w:rsidRPr="006F38CC">
              <w:rPr>
                <w:rFonts w:ascii="Arial" w:eastAsia="Calibri" w:hAnsi="Arial" w:cs="Arial"/>
                <w:lang w:val="pt-BR"/>
              </w:rPr>
              <w:fldChar w:fldCharType="end"/>
            </w:r>
            <w:r w:rsidRPr="006F38CC">
              <w:rPr>
                <w:rFonts w:ascii="Arial" w:eastAsia="Calibri" w:hAnsi="Arial" w:cs="Arial"/>
                <w:lang w:val="pt-BR"/>
              </w:rPr>
              <w:t xml:space="preserve">   Menor preço por item</w:t>
            </w:r>
          </w:p>
        </w:tc>
        <w:tc>
          <w:tcPr>
            <w:tcW w:w="4236" w:type="dxa"/>
            <w:shd w:val="clear" w:color="auto" w:fill="auto"/>
          </w:tcPr>
          <w:p w14:paraId="4F31E1C7" w14:textId="77777777" w:rsidR="00FA417F" w:rsidRPr="006F38CC" w:rsidRDefault="00FA417F" w:rsidP="00BC57F7">
            <w:pPr>
              <w:ind w:right="145"/>
              <w:rPr>
                <w:rFonts w:ascii="Arial" w:eastAsia="Calibri" w:hAnsi="Arial" w:cs="Arial"/>
                <w:lang w:val="pt-BR"/>
              </w:rPr>
            </w:pPr>
          </w:p>
        </w:tc>
      </w:tr>
    </w:tbl>
    <w:p w14:paraId="302A45F9" w14:textId="77777777" w:rsidR="00FA417F" w:rsidRPr="006F38CC" w:rsidRDefault="00FA417F" w:rsidP="00FA417F">
      <w:pPr>
        <w:ind w:right="145"/>
        <w:rPr>
          <w:rFonts w:ascii="Arial" w:eastAsia="Calibri" w:hAnsi="Arial" w:cs="Arial"/>
          <w:lang w:val="pt-BR"/>
        </w:rPr>
      </w:pPr>
    </w:p>
    <w:p w14:paraId="60CB26EA" w14:textId="77777777" w:rsidR="00FA417F" w:rsidRDefault="00FA417F" w:rsidP="00FA417F">
      <w:pPr>
        <w:ind w:right="145"/>
        <w:rPr>
          <w:rFonts w:ascii="Arial" w:eastAsia="Calibri" w:hAnsi="Arial" w:cs="Arial"/>
          <w:b/>
          <w:lang w:val="pt-BR"/>
        </w:rPr>
      </w:pPr>
      <w:r w:rsidRPr="006F38CC">
        <w:rPr>
          <w:rFonts w:ascii="Arial" w:eastAsia="Calibri" w:hAnsi="Arial" w:cs="Arial"/>
          <w:b/>
          <w:lang w:val="pt-BR"/>
        </w:rPr>
        <w:t>Tipo de contratação:</w:t>
      </w:r>
    </w:p>
    <w:p w14:paraId="6CA0C775" w14:textId="77777777" w:rsidR="00FA417F" w:rsidRPr="006F38CC" w:rsidRDefault="00FA417F" w:rsidP="00FA417F">
      <w:pPr>
        <w:ind w:right="145"/>
        <w:rPr>
          <w:rFonts w:ascii="Arial" w:eastAsia="Calibri" w:hAnsi="Arial" w:cs="Arial"/>
          <w:b/>
          <w:lang w:val="pt-BR"/>
        </w:rPr>
      </w:pPr>
    </w:p>
    <w:tbl>
      <w:tblPr>
        <w:tblW w:w="0" w:type="auto"/>
        <w:jc w:val="center"/>
        <w:tblLook w:val="04A0" w:firstRow="1" w:lastRow="0" w:firstColumn="1" w:lastColumn="0" w:noHBand="0" w:noVBand="1"/>
      </w:tblPr>
      <w:tblGrid>
        <w:gridCol w:w="2948"/>
        <w:gridCol w:w="2972"/>
      </w:tblGrid>
      <w:tr w:rsidR="00FA417F" w:rsidRPr="006F38CC" w14:paraId="0FB95754" w14:textId="77777777" w:rsidTr="00BC57F7">
        <w:trPr>
          <w:jc w:val="center"/>
        </w:trPr>
        <w:tc>
          <w:tcPr>
            <w:tcW w:w="2948" w:type="dxa"/>
            <w:shd w:val="clear" w:color="auto" w:fill="auto"/>
          </w:tcPr>
          <w:p w14:paraId="6F10B548" w14:textId="77777777" w:rsidR="00FA417F" w:rsidRPr="006F38CC" w:rsidRDefault="00FA417F" w:rsidP="00BC57F7">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separate"/>
            </w:r>
            <w:r w:rsidRPr="006F38CC">
              <w:rPr>
                <w:rFonts w:ascii="Arial" w:eastAsia="Calibri" w:hAnsi="Arial" w:cs="Arial"/>
                <w:lang w:val="pt-BR"/>
              </w:rPr>
              <w:fldChar w:fldCharType="end"/>
            </w:r>
            <w:r w:rsidRPr="006F38CC">
              <w:rPr>
                <w:rFonts w:ascii="Arial" w:eastAsia="Calibri" w:hAnsi="Arial" w:cs="Arial"/>
                <w:lang w:val="pt-BR"/>
              </w:rPr>
              <w:t xml:space="preserve">   Bens materiais</w:t>
            </w:r>
          </w:p>
        </w:tc>
        <w:tc>
          <w:tcPr>
            <w:tcW w:w="2972" w:type="dxa"/>
            <w:shd w:val="clear" w:color="auto" w:fill="auto"/>
          </w:tcPr>
          <w:p w14:paraId="6F078D01" w14:textId="77777777" w:rsidR="00FA417F" w:rsidRPr="006F38CC" w:rsidRDefault="00FA417F" w:rsidP="00BC57F7">
            <w:pPr>
              <w:ind w:right="145"/>
              <w:rPr>
                <w:rFonts w:ascii="Arial" w:eastAsia="Calibri" w:hAnsi="Arial" w:cs="Arial"/>
                <w:b/>
                <w:lang w:val="pt-BR"/>
              </w:rPr>
            </w:pPr>
            <w:r w:rsidRPr="006F38CC">
              <w:rPr>
                <w:rFonts w:ascii="Arial" w:eastAsia="Calibri" w:hAnsi="Arial" w:cs="Arial"/>
                <w:b/>
                <w:lang w:val="pt-BR"/>
              </w:rPr>
              <w:t>X - Serviços</w:t>
            </w:r>
          </w:p>
        </w:tc>
      </w:tr>
    </w:tbl>
    <w:p w14:paraId="5457DDA6" w14:textId="77777777" w:rsidR="00FA417F" w:rsidRDefault="00FA417F" w:rsidP="00FA417F">
      <w:pPr>
        <w:jc w:val="both"/>
        <w:rPr>
          <w:rFonts w:ascii="Arial" w:hAnsi="Arial" w:cs="Arial"/>
          <w:sz w:val="24"/>
          <w:szCs w:val="24"/>
        </w:rPr>
      </w:pPr>
    </w:p>
    <w:p w14:paraId="49DF029E" w14:textId="77777777" w:rsidR="00FA417F" w:rsidRPr="006C44E2" w:rsidRDefault="00FA417F" w:rsidP="00FA417F">
      <w:pPr>
        <w:jc w:val="both"/>
        <w:rPr>
          <w:rFonts w:ascii="Arial" w:hAnsi="Arial" w:cs="Arial"/>
          <w:sz w:val="24"/>
          <w:szCs w:val="24"/>
        </w:rPr>
      </w:pPr>
    </w:p>
    <w:tbl>
      <w:tblPr>
        <w:tblW w:w="9599" w:type="dxa"/>
        <w:tblInd w:w="15" w:type="dxa"/>
        <w:tblLayout w:type="fixed"/>
        <w:tblCellMar>
          <w:top w:w="55" w:type="dxa"/>
          <w:left w:w="55" w:type="dxa"/>
          <w:bottom w:w="55" w:type="dxa"/>
          <w:right w:w="55" w:type="dxa"/>
        </w:tblCellMar>
        <w:tblLook w:val="0000" w:firstRow="0" w:lastRow="0" w:firstColumn="0" w:lastColumn="0" w:noHBand="0" w:noVBand="0"/>
      </w:tblPr>
      <w:tblGrid>
        <w:gridCol w:w="675"/>
        <w:gridCol w:w="6453"/>
        <w:gridCol w:w="1482"/>
        <w:gridCol w:w="989"/>
      </w:tblGrid>
      <w:tr w:rsidR="00FA417F" w:rsidRPr="006C44E2" w14:paraId="147B35EB" w14:textId="77777777" w:rsidTr="00BC57F7">
        <w:tc>
          <w:tcPr>
            <w:tcW w:w="675" w:type="dxa"/>
            <w:tcBorders>
              <w:top w:val="single" w:sz="1" w:space="0" w:color="000000"/>
              <w:left w:val="single" w:sz="1" w:space="0" w:color="000000"/>
              <w:bottom w:val="single" w:sz="1" w:space="0" w:color="000000"/>
            </w:tcBorders>
            <w:shd w:val="clear" w:color="auto" w:fill="auto"/>
            <w:vAlign w:val="center"/>
          </w:tcPr>
          <w:p w14:paraId="0B745506" w14:textId="77777777" w:rsidR="00FA417F" w:rsidRPr="006C44E2" w:rsidRDefault="00FA417F" w:rsidP="00BC57F7">
            <w:pPr>
              <w:snapToGrid w:val="0"/>
              <w:jc w:val="center"/>
              <w:rPr>
                <w:rFonts w:ascii="Arial" w:hAnsi="Arial" w:cs="Arial"/>
                <w:sz w:val="24"/>
                <w:szCs w:val="24"/>
              </w:rPr>
            </w:pPr>
            <w:r w:rsidRPr="006C44E2">
              <w:rPr>
                <w:rFonts w:ascii="Arial" w:hAnsi="Arial" w:cs="Arial"/>
                <w:b/>
                <w:bCs/>
                <w:sz w:val="24"/>
                <w:szCs w:val="24"/>
              </w:rPr>
              <w:t xml:space="preserve">Item </w:t>
            </w:r>
          </w:p>
        </w:tc>
        <w:tc>
          <w:tcPr>
            <w:tcW w:w="6453" w:type="dxa"/>
            <w:tcBorders>
              <w:top w:val="single" w:sz="1" w:space="0" w:color="000000"/>
              <w:left w:val="single" w:sz="1" w:space="0" w:color="000000"/>
              <w:bottom w:val="single" w:sz="1" w:space="0" w:color="000000"/>
            </w:tcBorders>
            <w:shd w:val="clear" w:color="auto" w:fill="auto"/>
            <w:vAlign w:val="center"/>
          </w:tcPr>
          <w:p w14:paraId="08EE70B2" w14:textId="77777777" w:rsidR="00FA417F" w:rsidRPr="006C44E2" w:rsidRDefault="00FA417F" w:rsidP="00BC57F7">
            <w:pPr>
              <w:jc w:val="center"/>
              <w:rPr>
                <w:rFonts w:ascii="Arial" w:hAnsi="Arial" w:cs="Arial"/>
                <w:sz w:val="24"/>
                <w:szCs w:val="24"/>
              </w:rPr>
            </w:pPr>
            <w:r w:rsidRPr="006C44E2">
              <w:rPr>
                <w:rFonts w:ascii="Arial" w:hAnsi="Arial" w:cs="Arial"/>
                <w:b/>
                <w:bCs/>
                <w:sz w:val="24"/>
                <w:szCs w:val="24"/>
              </w:rPr>
              <w:t>Descrição</w:t>
            </w:r>
          </w:p>
        </w:tc>
        <w:tc>
          <w:tcPr>
            <w:tcW w:w="1482" w:type="dxa"/>
            <w:tcBorders>
              <w:top w:val="single" w:sz="1" w:space="0" w:color="000000"/>
              <w:left w:val="single" w:sz="1" w:space="0" w:color="000000"/>
              <w:bottom w:val="single" w:sz="1" w:space="0" w:color="000000"/>
            </w:tcBorders>
            <w:shd w:val="clear" w:color="auto" w:fill="auto"/>
            <w:vAlign w:val="center"/>
          </w:tcPr>
          <w:p w14:paraId="3E6601E7" w14:textId="77777777" w:rsidR="00FA417F" w:rsidRPr="006C44E2" w:rsidRDefault="00FA417F" w:rsidP="00BC57F7">
            <w:pPr>
              <w:snapToGrid w:val="0"/>
              <w:jc w:val="center"/>
              <w:rPr>
                <w:rFonts w:ascii="Arial" w:hAnsi="Arial" w:cs="Arial"/>
                <w:sz w:val="24"/>
                <w:szCs w:val="24"/>
              </w:rPr>
            </w:pPr>
            <w:r w:rsidRPr="006C44E2">
              <w:rPr>
                <w:rFonts w:ascii="Arial" w:hAnsi="Arial" w:cs="Arial"/>
                <w:b/>
                <w:bCs/>
                <w:sz w:val="24"/>
                <w:szCs w:val="24"/>
              </w:rPr>
              <w:t>Unid.</w:t>
            </w:r>
          </w:p>
        </w:tc>
        <w:tc>
          <w:tcPr>
            <w:tcW w:w="98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A63DF52" w14:textId="77777777" w:rsidR="00FA417F" w:rsidRPr="006C44E2" w:rsidRDefault="00FA417F" w:rsidP="00BC57F7">
            <w:pPr>
              <w:jc w:val="center"/>
              <w:rPr>
                <w:rFonts w:ascii="Arial" w:hAnsi="Arial" w:cs="Arial"/>
                <w:sz w:val="24"/>
                <w:szCs w:val="24"/>
              </w:rPr>
            </w:pPr>
            <w:r w:rsidRPr="006C44E2">
              <w:rPr>
                <w:rFonts w:ascii="Arial" w:hAnsi="Arial" w:cs="Arial"/>
                <w:b/>
                <w:bCs/>
                <w:sz w:val="24"/>
                <w:szCs w:val="24"/>
              </w:rPr>
              <w:t>Quant</w:t>
            </w:r>
          </w:p>
        </w:tc>
      </w:tr>
      <w:tr w:rsidR="00FA417F" w:rsidRPr="006C44E2" w14:paraId="17A8450C" w14:textId="77777777" w:rsidTr="00BC57F7">
        <w:tc>
          <w:tcPr>
            <w:tcW w:w="675" w:type="dxa"/>
            <w:tcBorders>
              <w:left w:val="single" w:sz="1" w:space="0" w:color="000000"/>
              <w:bottom w:val="single" w:sz="1" w:space="0" w:color="000000"/>
            </w:tcBorders>
            <w:shd w:val="clear" w:color="auto" w:fill="auto"/>
            <w:vAlign w:val="center"/>
          </w:tcPr>
          <w:p w14:paraId="55D025C7" w14:textId="77777777" w:rsidR="00FA417F" w:rsidRPr="006C44E2" w:rsidRDefault="00FA417F" w:rsidP="00BC57F7">
            <w:pPr>
              <w:snapToGrid w:val="0"/>
              <w:jc w:val="center"/>
              <w:rPr>
                <w:rFonts w:ascii="Arial" w:hAnsi="Arial" w:cs="Arial"/>
                <w:sz w:val="24"/>
                <w:szCs w:val="24"/>
              </w:rPr>
            </w:pPr>
            <w:r w:rsidRPr="006C44E2">
              <w:rPr>
                <w:rFonts w:ascii="Arial" w:hAnsi="Arial" w:cs="Arial"/>
                <w:color w:val="000000"/>
                <w:sz w:val="24"/>
                <w:szCs w:val="24"/>
              </w:rPr>
              <w:t>1</w:t>
            </w:r>
          </w:p>
        </w:tc>
        <w:tc>
          <w:tcPr>
            <w:tcW w:w="6453" w:type="dxa"/>
            <w:tcBorders>
              <w:left w:val="single" w:sz="1" w:space="0" w:color="000000"/>
              <w:bottom w:val="single" w:sz="1" w:space="0" w:color="000000"/>
            </w:tcBorders>
            <w:shd w:val="clear" w:color="auto" w:fill="auto"/>
          </w:tcPr>
          <w:p w14:paraId="2D461FFB" w14:textId="77777777" w:rsidR="00FA417F" w:rsidRPr="006C44E2" w:rsidRDefault="00FA417F" w:rsidP="00BC57F7">
            <w:pPr>
              <w:shd w:val="clear" w:color="auto" w:fill="FFFFFF"/>
              <w:snapToGrid w:val="0"/>
              <w:jc w:val="both"/>
              <w:rPr>
                <w:rFonts w:ascii="Arial" w:hAnsi="Arial" w:cs="Arial"/>
                <w:sz w:val="24"/>
                <w:szCs w:val="24"/>
              </w:rPr>
            </w:pPr>
            <w:r w:rsidRPr="006C44E2">
              <w:rPr>
                <w:rStyle w:val="Fontepargpadro3"/>
                <w:rFonts w:ascii="Arial" w:eastAsia="Lucida Sans Unicode" w:hAnsi="Arial" w:cs="Arial"/>
                <w:b/>
                <w:bCs/>
                <w:i/>
                <w:iCs/>
                <w:color w:val="000000"/>
                <w:sz w:val="24"/>
                <w:szCs w:val="24"/>
                <w:u w:color="000000"/>
              </w:rPr>
              <w:t>Contratação</w:t>
            </w:r>
            <w:r w:rsidRPr="006C44E2">
              <w:rPr>
                <w:rStyle w:val="Fontepargpadro3"/>
                <w:rFonts w:ascii="Arial" w:eastAsia="Lucida Sans Unicode" w:hAnsi="Arial" w:cs="Arial"/>
                <w:i/>
                <w:iCs/>
                <w:color w:val="000000"/>
                <w:sz w:val="24"/>
                <w:szCs w:val="24"/>
                <w:u w:color="000000"/>
              </w:rPr>
              <w:t xml:space="preserve"> de </w:t>
            </w:r>
            <w:r w:rsidRPr="006C44E2">
              <w:rPr>
                <w:rStyle w:val="Fontepargpadro3"/>
                <w:rFonts w:ascii="Arial" w:eastAsia="Arial" w:hAnsi="Arial" w:cs="Arial"/>
                <w:i/>
                <w:iCs/>
                <w:color w:val="000000"/>
                <w:sz w:val="24"/>
                <w:szCs w:val="24"/>
                <w:highlight w:val="white"/>
              </w:rPr>
              <w:t xml:space="preserve">empresa </w:t>
            </w:r>
            <w:r w:rsidRPr="006C44E2">
              <w:rPr>
                <w:rStyle w:val="Fontepargpadro3"/>
                <w:rFonts w:ascii="Arial" w:eastAsia="Arial" w:hAnsi="Arial" w:cs="Arial"/>
                <w:b/>
                <w:bCs/>
                <w:i/>
                <w:iCs/>
                <w:color w:val="000000"/>
                <w:sz w:val="24"/>
                <w:szCs w:val="24"/>
                <w:highlight w:val="white"/>
              </w:rPr>
              <w:t>jornalística</w:t>
            </w:r>
            <w:r w:rsidRPr="006C44E2">
              <w:rPr>
                <w:rStyle w:val="Fontepargpadro3"/>
                <w:rFonts w:ascii="Arial" w:eastAsia="Arial" w:hAnsi="Arial" w:cs="Arial"/>
                <w:i/>
                <w:iCs/>
                <w:color w:val="000000"/>
                <w:sz w:val="24"/>
                <w:szCs w:val="24"/>
                <w:highlight w:val="white"/>
              </w:rPr>
              <w:t xml:space="preserve"> (</w:t>
            </w:r>
            <w:r w:rsidRPr="006C44E2">
              <w:rPr>
                <w:rStyle w:val="Fontepargpadro3"/>
                <w:rFonts w:ascii="Arial" w:eastAsia="Arial" w:hAnsi="Arial" w:cs="Arial"/>
                <w:b/>
                <w:bCs/>
                <w:i/>
                <w:iCs/>
                <w:color w:val="000000"/>
                <w:sz w:val="24"/>
                <w:szCs w:val="24"/>
                <w:highlight w:val="white"/>
              </w:rPr>
              <w:t>Jornal</w:t>
            </w:r>
            <w:r w:rsidRPr="006C44E2">
              <w:rPr>
                <w:rStyle w:val="Fontepargpadro3"/>
                <w:rFonts w:ascii="Arial" w:eastAsia="Arial" w:hAnsi="Arial" w:cs="Arial"/>
                <w:i/>
                <w:iCs/>
                <w:color w:val="000000"/>
                <w:sz w:val="24"/>
                <w:szCs w:val="24"/>
                <w:highlight w:val="white"/>
              </w:rPr>
              <w:t xml:space="preserve"> </w:t>
            </w:r>
            <w:r w:rsidRPr="006C44E2">
              <w:rPr>
                <w:rStyle w:val="Fontepargpadro3"/>
                <w:rFonts w:ascii="Arial" w:eastAsia="Arial" w:hAnsi="Arial" w:cs="Arial"/>
                <w:b/>
                <w:bCs/>
                <w:i/>
                <w:iCs/>
                <w:color w:val="000000"/>
                <w:sz w:val="24"/>
                <w:szCs w:val="24"/>
                <w:highlight w:val="white"/>
              </w:rPr>
              <w:t>Impresso</w:t>
            </w:r>
            <w:r w:rsidRPr="006C44E2">
              <w:rPr>
                <w:rStyle w:val="Fontepargpadro3"/>
                <w:rFonts w:ascii="Arial" w:eastAsia="Arial" w:hAnsi="Arial" w:cs="Arial"/>
                <w:i/>
                <w:iCs/>
                <w:color w:val="000000"/>
                <w:sz w:val="24"/>
                <w:szCs w:val="24"/>
                <w:highlight w:val="white"/>
              </w:rPr>
              <w:t xml:space="preserve"> formato standard), para divulgação dos atos oficiais do poder executivo municipal e de campanhas institucionais de diversos setores da prefeitura.</w:t>
            </w:r>
          </w:p>
        </w:tc>
        <w:tc>
          <w:tcPr>
            <w:tcW w:w="1482" w:type="dxa"/>
            <w:tcBorders>
              <w:left w:val="single" w:sz="1" w:space="0" w:color="000000"/>
              <w:bottom w:val="single" w:sz="1" w:space="0" w:color="000000"/>
            </w:tcBorders>
            <w:shd w:val="clear" w:color="auto" w:fill="auto"/>
            <w:vAlign w:val="center"/>
          </w:tcPr>
          <w:p w14:paraId="7645AE1B" w14:textId="77777777" w:rsidR="00FA417F" w:rsidRPr="006C44E2" w:rsidRDefault="00FA417F" w:rsidP="00BC57F7">
            <w:pPr>
              <w:snapToGrid w:val="0"/>
              <w:jc w:val="center"/>
              <w:rPr>
                <w:rFonts w:ascii="Arial" w:hAnsi="Arial" w:cs="Arial"/>
                <w:sz w:val="24"/>
                <w:szCs w:val="24"/>
              </w:rPr>
            </w:pPr>
            <w:r w:rsidRPr="006C44E2">
              <w:rPr>
                <w:rFonts w:ascii="Arial" w:hAnsi="Arial" w:cs="Arial"/>
                <w:sz w:val="24"/>
                <w:szCs w:val="24"/>
                <w:lang w:eastAsia="zh-CN"/>
              </w:rPr>
              <w:t>Centímetros</w:t>
            </w:r>
            <w:r>
              <w:rPr>
                <w:rFonts w:ascii="Arial" w:hAnsi="Arial" w:cs="Arial"/>
                <w:sz w:val="24"/>
                <w:szCs w:val="24"/>
                <w:lang w:eastAsia="zh-CN"/>
              </w:rPr>
              <w:t>/coluna</w:t>
            </w:r>
          </w:p>
        </w:tc>
        <w:tc>
          <w:tcPr>
            <w:tcW w:w="989" w:type="dxa"/>
            <w:tcBorders>
              <w:left w:val="single" w:sz="1" w:space="0" w:color="000000"/>
              <w:bottom w:val="single" w:sz="1" w:space="0" w:color="000000"/>
              <w:right w:val="single" w:sz="1" w:space="0" w:color="000000"/>
            </w:tcBorders>
            <w:shd w:val="clear" w:color="auto" w:fill="auto"/>
            <w:vAlign w:val="center"/>
          </w:tcPr>
          <w:p w14:paraId="6A353E69" w14:textId="77777777" w:rsidR="00FA417F" w:rsidRPr="006C44E2" w:rsidRDefault="00FA417F" w:rsidP="00BC57F7">
            <w:pPr>
              <w:snapToGrid w:val="0"/>
              <w:jc w:val="center"/>
              <w:rPr>
                <w:rFonts w:ascii="Arial" w:hAnsi="Arial" w:cs="Arial"/>
                <w:sz w:val="24"/>
                <w:szCs w:val="24"/>
              </w:rPr>
            </w:pPr>
            <w:r>
              <w:rPr>
                <w:rFonts w:ascii="Arial" w:hAnsi="Arial" w:cs="Arial"/>
                <w:sz w:val="24"/>
                <w:szCs w:val="24"/>
                <w:lang w:eastAsia="zh-CN"/>
              </w:rPr>
              <w:t>2000</w:t>
            </w:r>
          </w:p>
        </w:tc>
      </w:tr>
    </w:tbl>
    <w:p w14:paraId="2D6D9D59" w14:textId="77777777" w:rsidR="00FA417F" w:rsidRPr="006C44E2" w:rsidRDefault="00FA417F" w:rsidP="00FA417F">
      <w:pPr>
        <w:pStyle w:val="Corpodetexto"/>
        <w:rPr>
          <w:rFonts w:ascii="Arial" w:hAnsi="Arial" w:cs="Arial"/>
          <w:sz w:val="24"/>
          <w:szCs w:val="24"/>
        </w:rPr>
      </w:pPr>
    </w:p>
    <w:p w14:paraId="613A3DD1" w14:textId="77777777" w:rsidR="00FA417F" w:rsidRPr="006C44E2" w:rsidRDefault="00FA417F" w:rsidP="00FA417F">
      <w:pPr>
        <w:pStyle w:val="Corpodetexto"/>
        <w:rPr>
          <w:rFonts w:ascii="Arial" w:hAnsi="Arial" w:cs="Arial"/>
          <w:sz w:val="24"/>
          <w:szCs w:val="24"/>
        </w:rPr>
      </w:pPr>
      <w:r w:rsidRPr="006C44E2">
        <w:rPr>
          <w:rFonts w:ascii="Arial" w:hAnsi="Arial" w:cs="Arial"/>
          <w:b/>
          <w:sz w:val="24"/>
          <w:szCs w:val="24"/>
          <w:lang w:eastAsia="zh-CN"/>
        </w:rPr>
        <w:t xml:space="preserve">1.2. </w:t>
      </w:r>
      <w:r w:rsidRPr="006C44E2">
        <w:rPr>
          <w:rFonts w:ascii="Arial" w:hAnsi="Arial" w:cs="Arial"/>
          <w:sz w:val="24"/>
          <w:szCs w:val="24"/>
          <w:lang w:eastAsia="zh-CN"/>
        </w:rPr>
        <w:t xml:space="preserve">O prazo de vigência de contratação é de </w:t>
      </w:r>
      <w:r>
        <w:rPr>
          <w:rFonts w:ascii="Arial" w:hAnsi="Arial" w:cs="Arial"/>
          <w:sz w:val="24"/>
          <w:szCs w:val="24"/>
          <w:lang w:eastAsia="zh-CN"/>
        </w:rPr>
        <w:t>12</w:t>
      </w:r>
      <w:r w:rsidRPr="006C44E2">
        <w:rPr>
          <w:rFonts w:ascii="Arial" w:hAnsi="Arial" w:cs="Arial"/>
          <w:sz w:val="24"/>
          <w:szCs w:val="24"/>
          <w:lang w:eastAsia="zh-CN"/>
        </w:rPr>
        <w:t xml:space="preserve"> (</w:t>
      </w:r>
      <w:r>
        <w:rPr>
          <w:rFonts w:ascii="Arial" w:hAnsi="Arial" w:cs="Arial"/>
          <w:sz w:val="24"/>
          <w:szCs w:val="24"/>
          <w:lang w:eastAsia="zh-CN"/>
        </w:rPr>
        <w:t>doze</w:t>
      </w:r>
      <w:r w:rsidRPr="006C44E2">
        <w:rPr>
          <w:rFonts w:ascii="Arial" w:hAnsi="Arial" w:cs="Arial"/>
          <w:sz w:val="24"/>
          <w:szCs w:val="24"/>
          <w:lang w:eastAsia="zh-CN"/>
        </w:rPr>
        <w:t xml:space="preserve">) meses, contados da data de sua assinatura, na </w:t>
      </w:r>
      <w:r w:rsidRPr="006C44E2">
        <w:rPr>
          <w:rFonts w:ascii="Arial" w:eastAsia="Lucida Sans Unicode" w:hAnsi="Arial" w:cs="Arial"/>
          <w:bCs/>
          <w:iCs/>
          <w:sz w:val="24"/>
          <w:szCs w:val="24"/>
          <w:lang w:eastAsia="zh-CN"/>
        </w:rPr>
        <w:t>forma do artigo 106 da Lei n° 14.133, de 2021, podendo ser prorrogado.</w:t>
      </w:r>
    </w:p>
    <w:p w14:paraId="126256A4" w14:textId="77777777" w:rsidR="00FA417F" w:rsidRPr="006C44E2" w:rsidRDefault="00FA417F" w:rsidP="00FA417F">
      <w:pPr>
        <w:pStyle w:val="Corpodetexto"/>
        <w:rPr>
          <w:rFonts w:ascii="Arial" w:hAnsi="Arial" w:cs="Arial"/>
          <w:sz w:val="24"/>
          <w:szCs w:val="24"/>
        </w:rPr>
      </w:pPr>
      <w:r w:rsidRPr="006C44E2">
        <w:rPr>
          <w:rFonts w:ascii="Arial" w:eastAsia="Lucida Sans Unicode" w:hAnsi="Arial" w:cs="Arial"/>
          <w:b/>
          <w:bCs/>
          <w:iCs/>
          <w:sz w:val="24"/>
          <w:szCs w:val="24"/>
          <w:lang w:eastAsia="zh-CN"/>
        </w:rPr>
        <w:t>1.3.</w:t>
      </w:r>
      <w:r w:rsidRPr="006C44E2">
        <w:rPr>
          <w:rFonts w:ascii="Arial" w:eastAsia="Lucida Sans Unicode" w:hAnsi="Arial" w:cs="Arial"/>
          <w:bCs/>
          <w:iCs/>
          <w:sz w:val="24"/>
          <w:szCs w:val="24"/>
          <w:lang w:eastAsia="zh-CN"/>
        </w:rPr>
        <w:t xml:space="preserve"> O contrato oferecerá maior detalhamento das regras que serão aplicadas em relação à vigência da contratação.</w:t>
      </w:r>
    </w:p>
    <w:p w14:paraId="61A291A4" w14:textId="77777777" w:rsidR="00FA417F" w:rsidRPr="006C44E2" w:rsidRDefault="00FA417F" w:rsidP="00FA417F">
      <w:pPr>
        <w:pStyle w:val="Corpodetexto"/>
        <w:rPr>
          <w:rFonts w:ascii="Arial" w:hAnsi="Arial" w:cs="Arial"/>
          <w:sz w:val="24"/>
          <w:szCs w:val="24"/>
        </w:rPr>
      </w:pPr>
      <w:r w:rsidRPr="006C44E2">
        <w:rPr>
          <w:rFonts w:ascii="Arial" w:eastAsia="Lucida Sans Unicode" w:hAnsi="Arial" w:cs="Arial"/>
          <w:b/>
          <w:bCs/>
          <w:iCs/>
          <w:sz w:val="24"/>
          <w:szCs w:val="24"/>
          <w:lang w:eastAsia="zh-CN"/>
        </w:rPr>
        <w:t>1.4.</w:t>
      </w:r>
      <w:r w:rsidRPr="006C44E2">
        <w:rPr>
          <w:rFonts w:ascii="Arial" w:eastAsia="Lucida Sans Unicode" w:hAnsi="Arial" w:cs="Arial"/>
          <w:bCs/>
          <w:iCs/>
          <w:sz w:val="24"/>
          <w:szCs w:val="24"/>
          <w:lang w:eastAsia="zh-CN"/>
        </w:rPr>
        <w:t xml:space="preserve"> A presente contratação será suficiente para arcar com as necessidades da Administração pelo período de </w:t>
      </w:r>
      <w:r>
        <w:rPr>
          <w:rFonts w:ascii="Arial" w:eastAsia="Lucida Sans Unicode" w:hAnsi="Arial" w:cs="Arial"/>
          <w:bCs/>
          <w:iCs/>
          <w:sz w:val="24"/>
          <w:szCs w:val="24"/>
          <w:lang w:eastAsia="zh-CN"/>
        </w:rPr>
        <w:t>12</w:t>
      </w:r>
      <w:r w:rsidRPr="006C44E2">
        <w:rPr>
          <w:rFonts w:ascii="Arial" w:eastAsia="Lucida Sans Unicode" w:hAnsi="Arial" w:cs="Arial"/>
          <w:bCs/>
          <w:iCs/>
          <w:sz w:val="24"/>
          <w:szCs w:val="24"/>
          <w:lang w:eastAsia="zh-CN"/>
        </w:rPr>
        <w:t xml:space="preserve"> (</w:t>
      </w:r>
      <w:r>
        <w:rPr>
          <w:rFonts w:ascii="Arial" w:eastAsia="Lucida Sans Unicode" w:hAnsi="Arial" w:cs="Arial"/>
          <w:bCs/>
          <w:iCs/>
          <w:sz w:val="24"/>
          <w:szCs w:val="24"/>
          <w:lang w:eastAsia="zh-CN"/>
        </w:rPr>
        <w:t>doze</w:t>
      </w:r>
      <w:r w:rsidRPr="006C44E2">
        <w:rPr>
          <w:rFonts w:ascii="Arial" w:eastAsia="Lucida Sans Unicode" w:hAnsi="Arial" w:cs="Arial"/>
          <w:bCs/>
          <w:iCs/>
          <w:sz w:val="24"/>
          <w:szCs w:val="24"/>
          <w:lang w:eastAsia="zh-CN"/>
        </w:rPr>
        <w:t>) meses, por se tratar de serviço comum.</w:t>
      </w:r>
    </w:p>
    <w:p w14:paraId="34BA2608" w14:textId="77777777" w:rsidR="00FA417F" w:rsidRPr="006C44E2" w:rsidRDefault="00FA417F" w:rsidP="00FA417F">
      <w:pPr>
        <w:pStyle w:val="Corpodetexto"/>
        <w:rPr>
          <w:rFonts w:ascii="Arial" w:hAnsi="Arial" w:cs="Arial"/>
          <w:b/>
          <w:bCs/>
          <w:sz w:val="24"/>
          <w:szCs w:val="24"/>
          <w:lang w:eastAsia="zh-CN"/>
        </w:rPr>
      </w:pPr>
    </w:p>
    <w:p w14:paraId="6451D87F" w14:textId="77777777" w:rsidR="00FA417F" w:rsidRPr="006C44E2" w:rsidRDefault="00FA417F" w:rsidP="00FA417F">
      <w:pPr>
        <w:pStyle w:val="Corpodetexto"/>
        <w:rPr>
          <w:rFonts w:ascii="Arial" w:hAnsi="Arial" w:cs="Arial"/>
          <w:sz w:val="24"/>
          <w:szCs w:val="24"/>
        </w:rPr>
      </w:pPr>
      <w:r w:rsidRPr="006C44E2">
        <w:rPr>
          <w:rFonts w:ascii="Arial" w:hAnsi="Arial" w:cs="Arial"/>
          <w:b/>
          <w:bCs/>
          <w:sz w:val="24"/>
          <w:szCs w:val="24"/>
          <w:lang w:eastAsia="zh-CN"/>
        </w:rPr>
        <w:lastRenderedPageBreak/>
        <w:t>2. FUNDAMENTAÇÃO E DESCRIÇÃO DA NECESSIDADE DA CONTRATAÇÃO.</w:t>
      </w:r>
    </w:p>
    <w:p w14:paraId="32EB66F1" w14:textId="77777777" w:rsidR="00FA417F" w:rsidRPr="006C44E2" w:rsidRDefault="00FA417F" w:rsidP="00FA417F">
      <w:pPr>
        <w:pStyle w:val="Corpodetexto"/>
        <w:rPr>
          <w:rFonts w:ascii="Arial" w:hAnsi="Arial" w:cs="Arial"/>
          <w:sz w:val="24"/>
          <w:szCs w:val="24"/>
        </w:rPr>
      </w:pPr>
      <w:r w:rsidRPr="006C44E2">
        <w:rPr>
          <w:rFonts w:ascii="Arial" w:hAnsi="Arial" w:cs="Arial"/>
          <w:b/>
          <w:bCs/>
          <w:sz w:val="24"/>
          <w:szCs w:val="24"/>
        </w:rPr>
        <w:t xml:space="preserve">2.1. </w:t>
      </w:r>
      <w:r w:rsidRPr="006C44E2">
        <w:rPr>
          <w:rFonts w:ascii="Arial" w:hAnsi="Arial" w:cs="Arial"/>
          <w:sz w:val="24"/>
          <w:szCs w:val="24"/>
        </w:rPr>
        <w:t xml:space="preserve">Trata-se de Dispensa de Licitação com base no Artigo 75, II, da Lei Federal nº 14.133 </w:t>
      </w:r>
      <w:r w:rsidRPr="006C44E2">
        <w:rPr>
          <w:rFonts w:ascii="Arial" w:eastAsia="Lucida Sans Unicode" w:hAnsi="Arial" w:cs="Arial"/>
          <w:sz w:val="24"/>
          <w:szCs w:val="24"/>
        </w:rPr>
        <w:t>de 01 de abril de 2021.</w:t>
      </w:r>
    </w:p>
    <w:p w14:paraId="0BD8E71F" w14:textId="77777777" w:rsidR="00FA417F" w:rsidRPr="006C44E2" w:rsidRDefault="00FA417F" w:rsidP="00FA417F">
      <w:pPr>
        <w:pStyle w:val="Corpodetexto"/>
        <w:rPr>
          <w:rFonts w:ascii="Arial" w:hAnsi="Arial" w:cs="Arial"/>
          <w:sz w:val="24"/>
          <w:szCs w:val="24"/>
        </w:rPr>
      </w:pPr>
      <w:r w:rsidRPr="006C44E2">
        <w:rPr>
          <w:rFonts w:ascii="Arial" w:eastAsia="Lucida Sans Unicode" w:hAnsi="Arial" w:cs="Arial"/>
          <w:b/>
          <w:sz w:val="24"/>
          <w:szCs w:val="24"/>
        </w:rPr>
        <w:t>2.2.</w:t>
      </w:r>
      <w:r w:rsidRPr="006C44E2">
        <w:rPr>
          <w:rFonts w:ascii="Arial" w:eastAsia="Lucida Sans Unicode" w:hAnsi="Arial" w:cs="Arial"/>
          <w:sz w:val="24"/>
          <w:szCs w:val="24"/>
        </w:rPr>
        <w:t xml:space="preserve"> Fica dispensada a elaboração de Estudo Técnico Preliminar a presente contratação, em virtude do valor e da simplicidade da contratação, nos termos</w:t>
      </w:r>
      <w:r>
        <w:rPr>
          <w:rFonts w:ascii="Arial" w:eastAsia="Lucida Sans Unicode" w:hAnsi="Arial" w:cs="Arial"/>
          <w:sz w:val="24"/>
          <w:szCs w:val="24"/>
        </w:rPr>
        <w:t xml:space="preserve"> do art. 35</w:t>
      </w:r>
      <w:r w:rsidRPr="006C44E2">
        <w:rPr>
          <w:rFonts w:ascii="Arial" w:eastAsia="Lucida Sans Unicode" w:hAnsi="Arial" w:cs="Arial"/>
          <w:sz w:val="24"/>
          <w:szCs w:val="24"/>
        </w:rPr>
        <w:t>º,</w:t>
      </w:r>
      <w:r>
        <w:rPr>
          <w:rFonts w:ascii="Arial" w:eastAsia="Lucida Sans Unicode" w:hAnsi="Arial" w:cs="Arial"/>
          <w:sz w:val="24"/>
          <w:szCs w:val="24"/>
        </w:rPr>
        <w:t xml:space="preserve"> Inciso I,</w:t>
      </w:r>
      <w:r w:rsidRPr="006C44E2">
        <w:rPr>
          <w:rFonts w:ascii="Arial" w:eastAsia="Lucida Sans Unicode" w:hAnsi="Arial" w:cs="Arial"/>
          <w:sz w:val="24"/>
          <w:szCs w:val="24"/>
        </w:rPr>
        <w:t xml:space="preserve"> do Decreto Municipal nº 4.168, de 11 de julho de 2022.</w:t>
      </w:r>
    </w:p>
    <w:p w14:paraId="1B275340" w14:textId="77777777" w:rsidR="00FA417F" w:rsidRPr="006C44E2" w:rsidRDefault="00FA417F" w:rsidP="00FA417F">
      <w:pPr>
        <w:pStyle w:val="Corpodetexto"/>
        <w:rPr>
          <w:rFonts w:ascii="Arial" w:hAnsi="Arial" w:cs="Arial"/>
          <w:sz w:val="24"/>
          <w:szCs w:val="24"/>
        </w:rPr>
      </w:pPr>
      <w:r w:rsidRPr="006C44E2">
        <w:rPr>
          <w:rFonts w:ascii="Arial" w:hAnsi="Arial" w:cs="Arial"/>
          <w:b/>
          <w:bCs/>
          <w:sz w:val="24"/>
          <w:szCs w:val="24"/>
          <w:lang w:eastAsia="zh-CN"/>
        </w:rPr>
        <w:t xml:space="preserve">2.3. </w:t>
      </w:r>
      <w:r w:rsidRPr="006C44E2">
        <w:rPr>
          <w:rFonts w:ascii="Arial" w:hAnsi="Arial" w:cs="Arial"/>
          <w:bCs/>
          <w:sz w:val="24"/>
          <w:szCs w:val="24"/>
          <w:lang w:eastAsia="zh-CN"/>
        </w:rPr>
        <w:t>O objeto da contratação está previsto no Plano de Contratações Anual do ano de 2024, conforme consta das informações básicas desse Termo de Referência.</w:t>
      </w:r>
    </w:p>
    <w:p w14:paraId="4EB18090" w14:textId="77777777" w:rsidR="00FA417F" w:rsidRPr="006C44E2" w:rsidRDefault="00FA417F" w:rsidP="00FA417F">
      <w:pPr>
        <w:jc w:val="both"/>
        <w:rPr>
          <w:rFonts w:ascii="Arial" w:hAnsi="Arial" w:cs="Arial"/>
          <w:b/>
          <w:color w:val="000000"/>
          <w:sz w:val="24"/>
          <w:szCs w:val="24"/>
          <w:lang w:eastAsia="zh-CN"/>
        </w:rPr>
      </w:pPr>
    </w:p>
    <w:p w14:paraId="0A9DE4A4" w14:textId="77777777" w:rsidR="00FA417F" w:rsidRDefault="00FA417F" w:rsidP="00FA417F">
      <w:pPr>
        <w:jc w:val="both"/>
        <w:rPr>
          <w:rFonts w:ascii="Arial" w:eastAsia="Arial" w:hAnsi="Arial" w:cs="Arial"/>
          <w:b/>
          <w:bCs/>
          <w:sz w:val="24"/>
          <w:szCs w:val="24"/>
        </w:rPr>
      </w:pPr>
      <w:r w:rsidRPr="006C44E2">
        <w:rPr>
          <w:rFonts w:ascii="Arial" w:eastAsia="Arial" w:hAnsi="Arial" w:cs="Arial"/>
          <w:b/>
          <w:bCs/>
          <w:sz w:val="24"/>
          <w:szCs w:val="24"/>
        </w:rPr>
        <w:t>3. DA JUSTIFICATIVA</w:t>
      </w:r>
    </w:p>
    <w:p w14:paraId="66591043" w14:textId="77777777" w:rsidR="00FA417F" w:rsidRPr="006C44E2" w:rsidRDefault="00FA417F" w:rsidP="00FA417F">
      <w:pPr>
        <w:jc w:val="both"/>
        <w:rPr>
          <w:rFonts w:ascii="Arial" w:hAnsi="Arial" w:cs="Arial"/>
          <w:sz w:val="24"/>
          <w:szCs w:val="24"/>
        </w:rPr>
      </w:pPr>
    </w:p>
    <w:p w14:paraId="01D1CC63" w14:textId="77777777" w:rsidR="00FA417F" w:rsidRPr="006C44E2" w:rsidRDefault="00FA417F" w:rsidP="00FA417F">
      <w:pPr>
        <w:jc w:val="both"/>
        <w:rPr>
          <w:rFonts w:ascii="Arial" w:hAnsi="Arial" w:cs="Arial"/>
          <w:sz w:val="24"/>
          <w:szCs w:val="24"/>
        </w:rPr>
      </w:pPr>
      <w:r w:rsidRPr="006C44E2">
        <w:rPr>
          <w:rFonts w:ascii="Arial" w:hAnsi="Arial" w:cs="Arial"/>
          <w:b/>
          <w:bCs/>
          <w:sz w:val="24"/>
          <w:szCs w:val="24"/>
        </w:rPr>
        <w:t xml:space="preserve">3.1. </w:t>
      </w:r>
      <w:r w:rsidRPr="006C44E2">
        <w:rPr>
          <w:rFonts w:ascii="Arial" w:hAnsi="Arial" w:cs="Arial"/>
          <w:b/>
          <w:bCs/>
          <w:sz w:val="24"/>
          <w:szCs w:val="24"/>
          <w:u w:val="single"/>
        </w:rPr>
        <w:t>Descrição da necessidade da contratação</w:t>
      </w:r>
      <w:r w:rsidRPr="006C44E2">
        <w:rPr>
          <w:rFonts w:ascii="Arial" w:hAnsi="Arial" w:cs="Arial"/>
          <w:b/>
          <w:bCs/>
          <w:sz w:val="24"/>
          <w:szCs w:val="24"/>
        </w:rPr>
        <w:t>:</w:t>
      </w:r>
    </w:p>
    <w:p w14:paraId="689A909C" w14:textId="77777777" w:rsidR="00FA417F" w:rsidRPr="006C44E2" w:rsidRDefault="00FA417F" w:rsidP="00FA417F">
      <w:pPr>
        <w:jc w:val="both"/>
        <w:rPr>
          <w:rFonts w:ascii="Arial" w:hAnsi="Arial" w:cs="Arial"/>
          <w:sz w:val="24"/>
          <w:szCs w:val="24"/>
        </w:rPr>
      </w:pPr>
      <w:r w:rsidRPr="006C44E2">
        <w:rPr>
          <w:rFonts w:ascii="Arial" w:hAnsi="Arial" w:cs="Arial"/>
          <w:sz w:val="24"/>
          <w:szCs w:val="24"/>
        </w:rPr>
        <w:t>A transparência nas ações do poder executivo municipal é um dos pilares fundamentais de uma administração pública eficaz e democrática. Para assegurar que a população tenha pleno acesso às informações sobre os atos oficiais e campanhas institucionais, a contratação de uma empresa jornalística especializada na produção e distribuição de jornal impresso em formato standard torna-se indispensável. Este meio tradicional de comunicação contínua sendo uma ferramenta poderosa para alcançar um público amplo e diversificado, especialmente em áreas com acesso limitado à internet.</w:t>
      </w:r>
    </w:p>
    <w:p w14:paraId="0CAA95AE" w14:textId="77777777" w:rsidR="00FA417F" w:rsidRPr="006C44E2" w:rsidRDefault="00FA417F" w:rsidP="00FA417F">
      <w:pPr>
        <w:jc w:val="both"/>
        <w:rPr>
          <w:rFonts w:ascii="Arial" w:hAnsi="Arial" w:cs="Arial"/>
          <w:sz w:val="24"/>
          <w:szCs w:val="24"/>
        </w:rPr>
      </w:pPr>
      <w:r w:rsidRPr="006C44E2">
        <w:rPr>
          <w:rFonts w:ascii="Arial" w:hAnsi="Arial" w:cs="Arial"/>
          <w:sz w:val="24"/>
          <w:szCs w:val="24"/>
        </w:rPr>
        <w:t>A Lei nº 14.133, de 1º de abril de 2021, que estabelece normas para licitações e contratos administrativos, fundamenta a necessidade de tal contratação. Esta lei reforça princípios como a publicidade, a transparência e a eficiência, que são essenciais para a administração pública. A publicação de informações oficiais em um jornal impresso cumpre o princípio constitucional de publicidade, garantindo que as ações do governo sejam amplamente divulgadas e acessíveis a todos os cidadãos.</w:t>
      </w:r>
    </w:p>
    <w:p w14:paraId="073CF900" w14:textId="77777777" w:rsidR="00FA417F" w:rsidRPr="006C44E2" w:rsidRDefault="00FA417F" w:rsidP="00FA417F">
      <w:pPr>
        <w:jc w:val="both"/>
        <w:rPr>
          <w:rFonts w:ascii="Arial" w:hAnsi="Arial" w:cs="Arial"/>
          <w:sz w:val="24"/>
          <w:szCs w:val="24"/>
        </w:rPr>
      </w:pPr>
      <w:r w:rsidRPr="006C44E2">
        <w:rPr>
          <w:rFonts w:ascii="Arial" w:hAnsi="Arial" w:cs="Arial"/>
          <w:sz w:val="24"/>
          <w:szCs w:val="24"/>
        </w:rPr>
        <w:t>O jornal impresso oferece uma acessibilidade que muitas vezes os meios digitais não conseguem proporcionar, especialmente em localidades com baixa penetração de internet. Segmentos da população que não têm acesso a dispositivos digitais ou preferem o formato impresso, como idosos e residentes em áreas rurais, são beneficiados por este meio de comunicação. Assim, a veiculação de informações através de um jornal impresso assegura que nenhuma parte da comunidade fique desinformada sobre os atos e campanhas da prefeitura.</w:t>
      </w:r>
    </w:p>
    <w:p w14:paraId="49291EBC" w14:textId="77777777" w:rsidR="00FA417F" w:rsidRPr="006C44E2" w:rsidRDefault="00FA417F" w:rsidP="00FA417F">
      <w:pPr>
        <w:jc w:val="both"/>
        <w:rPr>
          <w:rFonts w:ascii="Arial" w:hAnsi="Arial" w:cs="Arial"/>
          <w:sz w:val="24"/>
          <w:szCs w:val="24"/>
        </w:rPr>
      </w:pPr>
      <w:r w:rsidRPr="006C44E2">
        <w:rPr>
          <w:rFonts w:ascii="Arial" w:hAnsi="Arial" w:cs="Arial"/>
          <w:sz w:val="24"/>
          <w:szCs w:val="24"/>
        </w:rPr>
        <w:t>Além da acessibilidade, a confiabilidade das informações é outro aspecto crucial. A contratação de uma empresa jornalística renomada e experiente garante que as informações divulgadas sejam precisas e de alta qualidade. Estas empresas têm padrões editoriais rigorosos e equipes profissionais capacitadas para produzir conteúdo informativo e relevante. A periodicidade e a abrangência da distribuição são igualmente importantes, assegurando que o jornal chegue regularmente aos cidadãos e cubra todas as áreas necessárias.</w:t>
      </w:r>
    </w:p>
    <w:p w14:paraId="498CF2CE" w14:textId="77777777" w:rsidR="00FA417F" w:rsidRPr="006C44E2" w:rsidRDefault="00FA417F" w:rsidP="00FA417F">
      <w:pPr>
        <w:jc w:val="both"/>
        <w:rPr>
          <w:rFonts w:ascii="Arial" w:hAnsi="Arial" w:cs="Arial"/>
          <w:sz w:val="24"/>
          <w:szCs w:val="24"/>
        </w:rPr>
      </w:pPr>
      <w:r w:rsidRPr="006C44E2">
        <w:rPr>
          <w:rFonts w:ascii="Arial" w:hAnsi="Arial" w:cs="Arial"/>
          <w:sz w:val="24"/>
          <w:szCs w:val="24"/>
        </w:rPr>
        <w:t>O escopo do serviço a ser contratado deve incluir a produção e publicação de edições regulares do jornal, contendo atos oficiais como decretos, portarias e editais, além de campanhas institucionais de setores diversos como saúde, educação, cultura e obras públicas. A distribuição estratégica em pontos de grande circulação e edifícios públicos garantirá que as informações atinjam a maior parte da população. Desta forma, todos os cidadãos terão acesso contínuo às atualizações e comunicados da Administração Municipal.</w:t>
      </w:r>
    </w:p>
    <w:p w14:paraId="3F4BA0E1" w14:textId="77777777" w:rsidR="00FA417F" w:rsidRPr="006C44E2" w:rsidRDefault="00FA417F" w:rsidP="00FA417F">
      <w:pPr>
        <w:jc w:val="both"/>
        <w:rPr>
          <w:rFonts w:ascii="Arial" w:hAnsi="Arial" w:cs="Arial"/>
          <w:sz w:val="24"/>
          <w:szCs w:val="24"/>
        </w:rPr>
      </w:pPr>
      <w:r w:rsidRPr="006C44E2">
        <w:rPr>
          <w:rFonts w:ascii="Arial" w:hAnsi="Arial" w:cs="Arial"/>
          <w:sz w:val="24"/>
          <w:szCs w:val="24"/>
        </w:rPr>
        <w:t xml:space="preserve">Por fim, o processo de seleção da empresa jornalística deve ser conduzido com base em critérios objetivos e transparentes, conforme os princípios estabelecidos pela Lei 14.133/2021. A experiência comprovada, a capacidade de circulação, a qualidade editorial e gráfica, e uma proposta financeira compatível são alguns dos fatores a serem considerados. Estes critérios </w:t>
      </w:r>
      <w:r w:rsidRPr="006C44E2">
        <w:rPr>
          <w:rFonts w:ascii="Arial" w:hAnsi="Arial" w:cs="Arial"/>
          <w:sz w:val="24"/>
          <w:szCs w:val="24"/>
        </w:rPr>
        <w:lastRenderedPageBreak/>
        <w:t>asseguram que a contratação seja justa, eficiente e benéfica para a administração pública e a população, promovendo um relacionamento transparente e de confiança entre o governo municipal e seus cidadãos.</w:t>
      </w:r>
    </w:p>
    <w:p w14:paraId="53679B9F" w14:textId="77777777" w:rsidR="00FA417F" w:rsidRDefault="00FA417F" w:rsidP="00FA417F">
      <w:pPr>
        <w:jc w:val="both"/>
        <w:rPr>
          <w:rFonts w:ascii="Arial" w:hAnsi="Arial" w:cs="Arial"/>
          <w:sz w:val="24"/>
          <w:szCs w:val="24"/>
        </w:rPr>
      </w:pPr>
      <w:r w:rsidRPr="006C44E2">
        <w:rPr>
          <w:rFonts w:ascii="Arial" w:hAnsi="Arial" w:cs="Arial"/>
          <w:sz w:val="24"/>
          <w:szCs w:val="24"/>
        </w:rPr>
        <w:t>Em resumo, a contratação de uma empresa jornalística para a publicação de um jornal impresso é uma medida estratégica e necessária para a Administração Pública. Ela não apenas promove a transparência e a acessibilidade, mas também fortalece a confiança da população nas ações do governo. Fundamentada na Lei 14.133/2021, esta iniciativa garante que o processo seja realizado de maneira justa e ética, contribuindo para uma governança mais eficiente e democrática.</w:t>
      </w:r>
    </w:p>
    <w:p w14:paraId="48CA1254" w14:textId="77777777" w:rsidR="00FA417F" w:rsidRPr="006C44E2" w:rsidRDefault="00FA417F" w:rsidP="00FA417F">
      <w:pPr>
        <w:jc w:val="both"/>
        <w:rPr>
          <w:rFonts w:ascii="Arial" w:hAnsi="Arial" w:cs="Arial"/>
          <w:sz w:val="24"/>
          <w:szCs w:val="24"/>
        </w:rPr>
      </w:pPr>
    </w:p>
    <w:p w14:paraId="0B2E0C1E"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 xml:space="preserve">3.2. </w:t>
      </w:r>
      <w:r w:rsidRPr="006C44E2">
        <w:rPr>
          <w:rFonts w:ascii="Arial" w:hAnsi="Arial" w:cs="Arial"/>
          <w:b/>
          <w:sz w:val="24"/>
          <w:szCs w:val="24"/>
          <w:u w:val="single"/>
        </w:rPr>
        <w:t>Adequação da contratação para o atendimento da necessidade a que se destina</w:t>
      </w:r>
      <w:r w:rsidRPr="006C44E2">
        <w:rPr>
          <w:rFonts w:ascii="Arial" w:hAnsi="Arial" w:cs="Arial"/>
          <w:b/>
          <w:sz w:val="24"/>
          <w:szCs w:val="24"/>
        </w:rPr>
        <w:t>:</w:t>
      </w:r>
    </w:p>
    <w:p w14:paraId="00938816" w14:textId="77777777" w:rsidR="00FA417F" w:rsidRPr="006C44E2" w:rsidRDefault="00FA417F" w:rsidP="00FA417F">
      <w:pPr>
        <w:jc w:val="both"/>
        <w:rPr>
          <w:rFonts w:ascii="Arial" w:hAnsi="Arial" w:cs="Arial"/>
          <w:sz w:val="24"/>
          <w:szCs w:val="24"/>
        </w:rPr>
      </w:pPr>
      <w:r w:rsidRPr="006C44E2">
        <w:rPr>
          <w:rFonts w:ascii="Arial" w:hAnsi="Arial" w:cs="Arial"/>
          <w:bCs/>
          <w:color w:val="121512"/>
          <w:sz w:val="24"/>
          <w:szCs w:val="24"/>
        </w:rPr>
        <w:t>A contratação de uma empresa jornalística para a produção e distribuição de um jornal impresso em formato standard é uma medida adequadamente planejada para atender à necessidade de transparência e ampla divulgação dos atos oficiais e campanhas institucionais do poder executivo municipal. Este meio tradicional de comunicação contínua sendo uma ferramenta eficaz para alcançar uma audiência diversificada, especialmente em áreas onde o acesso à internet é limitado, garantindo que todos os cidadãos tenham acesso à informação pública.</w:t>
      </w:r>
    </w:p>
    <w:p w14:paraId="36D85569" w14:textId="77777777" w:rsidR="00FA417F" w:rsidRDefault="00FA417F" w:rsidP="00FA417F">
      <w:pPr>
        <w:jc w:val="both"/>
        <w:rPr>
          <w:rFonts w:ascii="Arial" w:hAnsi="Arial" w:cs="Arial"/>
          <w:bCs/>
          <w:color w:val="121512"/>
          <w:sz w:val="24"/>
          <w:szCs w:val="24"/>
        </w:rPr>
      </w:pPr>
      <w:r w:rsidRPr="006C44E2">
        <w:rPr>
          <w:rFonts w:ascii="Arial" w:hAnsi="Arial" w:cs="Arial"/>
          <w:bCs/>
          <w:color w:val="121512"/>
          <w:sz w:val="24"/>
          <w:szCs w:val="24"/>
        </w:rPr>
        <w:t>Além do mais, ao contratar o objeto acima já mencionado, suprimos a necessidade e cumprimento do Princípio Mandamental da Publicidade.</w:t>
      </w:r>
    </w:p>
    <w:p w14:paraId="24517770" w14:textId="77777777" w:rsidR="00FA417F" w:rsidRPr="006C44E2" w:rsidRDefault="00FA417F" w:rsidP="00FA417F">
      <w:pPr>
        <w:jc w:val="both"/>
        <w:rPr>
          <w:rFonts w:ascii="Arial" w:hAnsi="Arial" w:cs="Arial"/>
          <w:sz w:val="24"/>
          <w:szCs w:val="24"/>
        </w:rPr>
      </w:pPr>
    </w:p>
    <w:p w14:paraId="645FBDE8" w14:textId="77777777" w:rsidR="00FA417F" w:rsidRDefault="00FA417F" w:rsidP="00FA417F">
      <w:pPr>
        <w:jc w:val="both"/>
        <w:rPr>
          <w:rFonts w:ascii="Arial" w:hAnsi="Arial" w:cs="Arial"/>
          <w:b/>
          <w:sz w:val="24"/>
          <w:szCs w:val="24"/>
        </w:rPr>
      </w:pPr>
      <w:r w:rsidRPr="006C44E2">
        <w:rPr>
          <w:rFonts w:ascii="Arial" w:hAnsi="Arial" w:cs="Arial"/>
          <w:b/>
          <w:sz w:val="24"/>
          <w:szCs w:val="24"/>
        </w:rPr>
        <w:t xml:space="preserve">3.3. </w:t>
      </w:r>
      <w:r w:rsidRPr="006C44E2">
        <w:rPr>
          <w:rFonts w:ascii="Arial" w:hAnsi="Arial" w:cs="Arial"/>
          <w:b/>
          <w:sz w:val="24"/>
          <w:szCs w:val="24"/>
          <w:u w:val="single"/>
        </w:rPr>
        <w:t>Demonstração das estimativas das quantidades para a contratação</w:t>
      </w:r>
      <w:r w:rsidRPr="006C44E2">
        <w:rPr>
          <w:rFonts w:ascii="Arial" w:hAnsi="Arial" w:cs="Arial"/>
          <w:b/>
          <w:sz w:val="24"/>
          <w:szCs w:val="24"/>
        </w:rPr>
        <w:t>:</w:t>
      </w:r>
    </w:p>
    <w:p w14:paraId="48054C4A" w14:textId="77777777" w:rsidR="00FA417F" w:rsidRPr="006C44E2" w:rsidRDefault="00FA417F" w:rsidP="00FA417F">
      <w:pPr>
        <w:jc w:val="both"/>
        <w:rPr>
          <w:rFonts w:ascii="Arial" w:hAnsi="Arial" w:cs="Arial"/>
          <w:sz w:val="24"/>
          <w:szCs w:val="24"/>
        </w:rPr>
      </w:pPr>
    </w:p>
    <w:p w14:paraId="0E4C9903" w14:textId="77777777" w:rsidR="00FA417F" w:rsidRDefault="00FA417F" w:rsidP="00FA417F">
      <w:pPr>
        <w:jc w:val="both"/>
        <w:rPr>
          <w:rFonts w:ascii="Arial" w:eastAsia="Lucida Sans Unicode" w:hAnsi="Arial" w:cs="Arial"/>
          <w:sz w:val="24"/>
          <w:szCs w:val="24"/>
          <w:lang w:eastAsia="hi-IN" w:bidi="hi-IN"/>
        </w:rPr>
      </w:pPr>
      <w:r w:rsidRPr="006C44E2">
        <w:rPr>
          <w:rFonts w:ascii="Arial" w:eastAsia="Lucida Sans Unicode" w:hAnsi="Arial" w:cs="Arial"/>
          <w:sz w:val="24"/>
          <w:szCs w:val="24"/>
          <w:lang w:eastAsia="hi-IN" w:bidi="hi-IN"/>
        </w:rPr>
        <w:t>Para a estimativa de contratação, foi utilizado a</w:t>
      </w:r>
      <w:r>
        <w:rPr>
          <w:rFonts w:ascii="Arial" w:eastAsia="Lucida Sans Unicode" w:hAnsi="Arial" w:cs="Arial"/>
          <w:sz w:val="24"/>
          <w:szCs w:val="24"/>
          <w:lang w:eastAsia="hi-IN" w:bidi="hi-IN"/>
        </w:rPr>
        <w:t xml:space="preserve"> mesma quantidade contratada nos anos anteriores</w:t>
      </w:r>
      <w:r w:rsidRPr="006C44E2">
        <w:rPr>
          <w:rFonts w:ascii="Arial" w:eastAsia="Lucida Sans Unicode" w:hAnsi="Arial" w:cs="Arial"/>
          <w:sz w:val="24"/>
          <w:szCs w:val="24"/>
          <w:lang w:eastAsia="hi-IN" w:bidi="hi-IN"/>
        </w:rPr>
        <w:t xml:space="preserve">, sendo a quantidade anterior suficiente para o suprimento </w:t>
      </w:r>
    </w:p>
    <w:p w14:paraId="2B96D1AC" w14:textId="77777777" w:rsidR="00FA417F" w:rsidRDefault="00FA417F" w:rsidP="00FA417F">
      <w:pPr>
        <w:jc w:val="both"/>
        <w:rPr>
          <w:rFonts w:ascii="Arial" w:eastAsia="Arial" w:hAnsi="Arial" w:cs="Arial"/>
          <w:b/>
          <w:bCs/>
          <w:color w:val="000000"/>
          <w:sz w:val="24"/>
          <w:szCs w:val="24"/>
          <w:lang w:eastAsia="zh-CN"/>
        </w:rPr>
      </w:pPr>
    </w:p>
    <w:p w14:paraId="53F67532" w14:textId="77777777" w:rsidR="00FA417F" w:rsidRPr="006C44E2" w:rsidRDefault="00FA417F" w:rsidP="00FA417F">
      <w:pPr>
        <w:jc w:val="both"/>
        <w:rPr>
          <w:rFonts w:ascii="Arial" w:hAnsi="Arial" w:cs="Arial"/>
          <w:sz w:val="24"/>
          <w:szCs w:val="24"/>
        </w:rPr>
      </w:pPr>
      <w:r w:rsidRPr="006C44E2">
        <w:rPr>
          <w:rFonts w:ascii="Arial" w:eastAsia="Arial" w:hAnsi="Arial" w:cs="Arial"/>
          <w:b/>
          <w:bCs/>
          <w:color w:val="000000"/>
          <w:sz w:val="24"/>
          <w:szCs w:val="24"/>
          <w:lang w:eastAsia="zh-CN"/>
        </w:rPr>
        <w:t xml:space="preserve">3.4. </w:t>
      </w:r>
      <w:r w:rsidRPr="006C44E2">
        <w:rPr>
          <w:rFonts w:ascii="Arial" w:eastAsia="Arial" w:hAnsi="Arial" w:cs="Arial"/>
          <w:b/>
          <w:bCs/>
          <w:color w:val="000000"/>
          <w:sz w:val="24"/>
          <w:szCs w:val="24"/>
          <w:u w:val="single"/>
          <w:lang w:eastAsia="zh-CN"/>
        </w:rPr>
        <w:t>Descrição da solução como um todo considerado o ciclo de vida do objeto e especificação do produto</w:t>
      </w:r>
      <w:r w:rsidRPr="006C44E2">
        <w:rPr>
          <w:rFonts w:ascii="Arial" w:eastAsia="Arial" w:hAnsi="Arial" w:cs="Arial"/>
          <w:b/>
          <w:bCs/>
          <w:color w:val="000000"/>
          <w:sz w:val="24"/>
          <w:szCs w:val="24"/>
          <w:lang w:eastAsia="zh-CN"/>
        </w:rPr>
        <w:t>:</w:t>
      </w:r>
    </w:p>
    <w:p w14:paraId="30FAE478" w14:textId="77777777" w:rsidR="00FA417F" w:rsidRPr="006C44E2" w:rsidRDefault="00FA417F" w:rsidP="00FA417F">
      <w:pPr>
        <w:jc w:val="both"/>
        <w:rPr>
          <w:rFonts w:ascii="Arial" w:hAnsi="Arial" w:cs="Arial"/>
          <w:sz w:val="24"/>
          <w:szCs w:val="24"/>
        </w:rPr>
      </w:pPr>
      <w:r w:rsidRPr="006C44E2">
        <w:rPr>
          <w:rFonts w:ascii="Arial" w:hAnsi="Arial" w:cs="Arial"/>
          <w:bCs/>
          <w:color w:val="121512"/>
          <w:sz w:val="24"/>
          <w:szCs w:val="24"/>
        </w:rPr>
        <w:t xml:space="preserve">A contratação de uma empresa jornalística para a produção e distribuição de um jornal impresso em formato standard é uma solução abrangente que atende à necessidade de transparência e acessibilidade nas ações do poder executivo municipal. </w:t>
      </w:r>
    </w:p>
    <w:p w14:paraId="241B9940" w14:textId="77777777" w:rsidR="00FA417F" w:rsidRPr="006C44E2" w:rsidRDefault="00FA417F" w:rsidP="00FA417F">
      <w:pPr>
        <w:jc w:val="both"/>
        <w:rPr>
          <w:rFonts w:ascii="Arial" w:hAnsi="Arial" w:cs="Arial"/>
          <w:sz w:val="24"/>
          <w:szCs w:val="24"/>
        </w:rPr>
      </w:pPr>
      <w:r w:rsidRPr="006C44E2">
        <w:rPr>
          <w:rFonts w:ascii="Arial" w:hAnsi="Arial" w:cs="Arial"/>
          <w:bCs/>
          <w:color w:val="121512"/>
          <w:sz w:val="24"/>
          <w:szCs w:val="24"/>
        </w:rPr>
        <w:t xml:space="preserve">Considerando todo o ciclo de vida do objeto, desde o planejamento até a avaliação contínua, esta solução assegura que a comunicação com a população seja eficaz, confiável e inclusiva, promovendo uma administração pública mais transparente e democrática. </w:t>
      </w:r>
    </w:p>
    <w:p w14:paraId="51D2F4EE" w14:textId="77777777" w:rsidR="00FA417F" w:rsidRPr="006C44E2" w:rsidRDefault="00FA417F" w:rsidP="00FA417F">
      <w:pPr>
        <w:jc w:val="both"/>
        <w:rPr>
          <w:rFonts w:ascii="Arial" w:hAnsi="Arial" w:cs="Arial"/>
          <w:sz w:val="24"/>
          <w:szCs w:val="24"/>
        </w:rPr>
      </w:pPr>
      <w:r w:rsidRPr="006C44E2">
        <w:rPr>
          <w:rFonts w:ascii="Arial" w:hAnsi="Arial" w:cs="Arial"/>
          <w:bCs/>
          <w:color w:val="121512"/>
          <w:sz w:val="24"/>
          <w:szCs w:val="24"/>
        </w:rPr>
        <w:t xml:space="preserve">Além disso, conclui-se que a melhor opção é a contratação direta por </w:t>
      </w:r>
      <w:r w:rsidRPr="006C44E2">
        <w:rPr>
          <w:rFonts w:ascii="Arial" w:hAnsi="Arial" w:cs="Arial"/>
          <w:color w:val="000000"/>
          <w:sz w:val="24"/>
          <w:szCs w:val="24"/>
        </w:rPr>
        <w:t xml:space="preserve">Dispensa de Licitação com base no Artigo 75, II, da Lei Federal nº 14.133 </w:t>
      </w:r>
      <w:r w:rsidRPr="006C44E2">
        <w:rPr>
          <w:rFonts w:ascii="Arial" w:eastAsia="Lucida Sans Unicode" w:hAnsi="Arial" w:cs="Arial"/>
          <w:color w:val="000000"/>
          <w:sz w:val="24"/>
          <w:szCs w:val="24"/>
        </w:rPr>
        <w:t>de 01 de abril de 2021.</w:t>
      </w:r>
    </w:p>
    <w:p w14:paraId="250B2FA5" w14:textId="77777777" w:rsidR="00FA417F" w:rsidRPr="006C44E2" w:rsidRDefault="00FA417F" w:rsidP="00FA417F">
      <w:pPr>
        <w:jc w:val="both"/>
        <w:rPr>
          <w:rFonts w:ascii="Arial" w:hAnsi="Arial" w:cs="Arial"/>
          <w:sz w:val="24"/>
          <w:szCs w:val="24"/>
        </w:rPr>
      </w:pPr>
    </w:p>
    <w:p w14:paraId="392F96F9" w14:textId="77777777" w:rsidR="00FA417F" w:rsidRPr="006C44E2" w:rsidRDefault="00FA417F" w:rsidP="00FA417F">
      <w:pPr>
        <w:tabs>
          <w:tab w:val="center" w:pos="4779"/>
          <w:tab w:val="right" w:pos="9198"/>
        </w:tabs>
        <w:jc w:val="both"/>
        <w:rPr>
          <w:rFonts w:ascii="Arial" w:hAnsi="Arial" w:cs="Arial"/>
          <w:sz w:val="24"/>
          <w:szCs w:val="24"/>
        </w:rPr>
      </w:pPr>
      <w:r w:rsidRPr="006C44E2">
        <w:rPr>
          <w:rFonts w:ascii="Arial" w:hAnsi="Arial" w:cs="Arial"/>
          <w:b/>
          <w:bCs/>
          <w:sz w:val="24"/>
          <w:szCs w:val="24"/>
        </w:rPr>
        <w:t>4. REQUISITOS DA CONTRATAÇÃO</w:t>
      </w:r>
    </w:p>
    <w:p w14:paraId="71BF939D" w14:textId="77777777" w:rsidR="00FA417F" w:rsidRPr="006C44E2" w:rsidRDefault="00FA417F" w:rsidP="00FA417F">
      <w:pPr>
        <w:tabs>
          <w:tab w:val="center" w:pos="4779"/>
          <w:tab w:val="right" w:pos="9198"/>
        </w:tabs>
        <w:jc w:val="both"/>
        <w:rPr>
          <w:rFonts w:ascii="Arial" w:hAnsi="Arial" w:cs="Arial"/>
          <w:sz w:val="24"/>
          <w:szCs w:val="24"/>
        </w:rPr>
      </w:pPr>
      <w:r w:rsidRPr="006C44E2">
        <w:rPr>
          <w:rFonts w:ascii="Arial" w:hAnsi="Arial" w:cs="Arial"/>
          <w:b/>
          <w:bCs/>
          <w:sz w:val="24"/>
          <w:szCs w:val="24"/>
        </w:rPr>
        <w:t xml:space="preserve">4.1. </w:t>
      </w:r>
      <w:r w:rsidRPr="006C44E2">
        <w:rPr>
          <w:rFonts w:ascii="Arial" w:hAnsi="Arial" w:cs="Arial"/>
          <w:bCs/>
          <w:color w:val="000000"/>
          <w:sz w:val="24"/>
          <w:szCs w:val="24"/>
          <w:lang w:eastAsia="zh-CN"/>
        </w:rPr>
        <w:t>Não será admitida a subcontratação do objeto contratual.</w:t>
      </w:r>
    </w:p>
    <w:p w14:paraId="5D8EE0F9" w14:textId="77777777" w:rsidR="00FA417F" w:rsidRPr="006C44E2" w:rsidRDefault="00FA417F" w:rsidP="00FA417F">
      <w:pPr>
        <w:tabs>
          <w:tab w:val="center" w:pos="4779"/>
          <w:tab w:val="right" w:pos="9198"/>
        </w:tabs>
        <w:jc w:val="both"/>
        <w:rPr>
          <w:rFonts w:ascii="Arial" w:hAnsi="Arial" w:cs="Arial"/>
          <w:sz w:val="24"/>
          <w:szCs w:val="24"/>
        </w:rPr>
      </w:pPr>
      <w:r w:rsidRPr="006C44E2">
        <w:rPr>
          <w:rFonts w:ascii="Arial" w:hAnsi="Arial" w:cs="Arial"/>
          <w:b/>
          <w:sz w:val="24"/>
          <w:szCs w:val="24"/>
        </w:rPr>
        <w:t xml:space="preserve">4.2. </w:t>
      </w:r>
      <w:r w:rsidRPr="006C44E2">
        <w:rPr>
          <w:rFonts w:ascii="Arial" w:hAnsi="Arial" w:cs="Arial"/>
          <w:bCs/>
          <w:color w:val="000000"/>
          <w:sz w:val="24"/>
          <w:szCs w:val="24"/>
          <w:lang w:eastAsia="zh-CN"/>
        </w:rPr>
        <w:t>Não haverá exigência da garantia da contratação dos artigos 96 e seguintes da Lei nº 14.133/21, por se tratar de contratação direta de baixo valor e pela ausência de complexidade do objeto.</w:t>
      </w:r>
    </w:p>
    <w:p w14:paraId="4D59A2DF" w14:textId="77777777" w:rsidR="00FA417F" w:rsidRPr="006C44E2" w:rsidRDefault="00FA417F" w:rsidP="00FA417F">
      <w:pPr>
        <w:tabs>
          <w:tab w:val="center" w:pos="4779"/>
          <w:tab w:val="right" w:pos="9198"/>
        </w:tabs>
        <w:jc w:val="both"/>
        <w:rPr>
          <w:rFonts w:ascii="Arial" w:hAnsi="Arial" w:cs="Arial"/>
          <w:sz w:val="24"/>
          <w:szCs w:val="24"/>
        </w:rPr>
      </w:pPr>
      <w:r w:rsidRPr="006C44E2">
        <w:rPr>
          <w:rFonts w:ascii="Arial" w:hAnsi="Arial" w:cs="Arial"/>
          <w:b/>
          <w:bCs/>
          <w:sz w:val="24"/>
          <w:szCs w:val="24"/>
        </w:rPr>
        <w:t xml:space="preserve">4.3. </w:t>
      </w:r>
      <w:r w:rsidRPr="006C44E2">
        <w:rPr>
          <w:rFonts w:ascii="Arial" w:hAnsi="Arial" w:cs="Arial"/>
          <w:color w:val="000000"/>
          <w:sz w:val="24"/>
          <w:szCs w:val="24"/>
          <w:lang w:eastAsia="zh-CN"/>
        </w:rPr>
        <w:t>Não há necessidade de realização de avaliação prévia do local de execução dos serviços.</w:t>
      </w:r>
    </w:p>
    <w:p w14:paraId="02CA2CDE" w14:textId="77777777" w:rsidR="00FA417F" w:rsidRPr="006C44E2" w:rsidRDefault="00FA417F" w:rsidP="00FA417F">
      <w:pPr>
        <w:tabs>
          <w:tab w:val="center" w:pos="4779"/>
          <w:tab w:val="right" w:pos="9198"/>
        </w:tabs>
        <w:jc w:val="both"/>
        <w:rPr>
          <w:rFonts w:ascii="Arial" w:hAnsi="Arial" w:cs="Arial"/>
          <w:sz w:val="24"/>
          <w:szCs w:val="24"/>
        </w:rPr>
      </w:pPr>
      <w:r w:rsidRPr="006C44E2">
        <w:rPr>
          <w:rFonts w:ascii="Arial" w:hAnsi="Arial" w:cs="Arial"/>
          <w:b/>
          <w:bCs/>
          <w:sz w:val="24"/>
          <w:szCs w:val="24"/>
          <w:lang w:eastAsia="zh-CN"/>
        </w:rPr>
        <w:t>4</w:t>
      </w:r>
      <w:r w:rsidRPr="006C44E2">
        <w:rPr>
          <w:rFonts w:ascii="Arial" w:hAnsi="Arial" w:cs="Arial"/>
          <w:b/>
          <w:bCs/>
          <w:sz w:val="24"/>
          <w:szCs w:val="24"/>
        </w:rPr>
        <w:t xml:space="preserve">. </w:t>
      </w:r>
      <w:r w:rsidRPr="006C44E2">
        <w:rPr>
          <w:rFonts w:ascii="Arial" w:hAnsi="Arial" w:cs="Arial"/>
          <w:sz w:val="24"/>
          <w:szCs w:val="24"/>
        </w:rPr>
        <w:t>Quanto aos critérios de sustentabilidade devem ser atendidos os seguintes requisitos:</w:t>
      </w:r>
    </w:p>
    <w:p w14:paraId="2127EAAF" w14:textId="77777777" w:rsidR="00FA417F" w:rsidRPr="006C44E2" w:rsidRDefault="00FA417F" w:rsidP="00FA417F">
      <w:pPr>
        <w:tabs>
          <w:tab w:val="center" w:pos="4779"/>
          <w:tab w:val="right" w:pos="9198"/>
        </w:tabs>
        <w:jc w:val="both"/>
        <w:rPr>
          <w:rFonts w:ascii="Arial" w:hAnsi="Arial" w:cs="Arial"/>
          <w:sz w:val="24"/>
          <w:szCs w:val="24"/>
        </w:rPr>
      </w:pPr>
      <w:r w:rsidRPr="006C44E2">
        <w:rPr>
          <w:rFonts w:ascii="Arial" w:hAnsi="Arial" w:cs="Arial"/>
          <w:b/>
          <w:bCs/>
          <w:sz w:val="24"/>
          <w:szCs w:val="24"/>
          <w:lang w:eastAsia="zh-CN"/>
        </w:rPr>
        <w:t>4</w:t>
      </w:r>
      <w:r w:rsidRPr="006C44E2">
        <w:rPr>
          <w:rFonts w:ascii="Arial" w:hAnsi="Arial" w:cs="Arial"/>
          <w:b/>
          <w:bCs/>
          <w:sz w:val="24"/>
          <w:szCs w:val="24"/>
        </w:rPr>
        <w:t xml:space="preserve">.1. </w:t>
      </w:r>
      <w:r w:rsidRPr="006C44E2">
        <w:rPr>
          <w:rFonts w:ascii="Arial" w:hAnsi="Arial" w:cs="Arial"/>
          <w:sz w:val="24"/>
          <w:szCs w:val="24"/>
        </w:rPr>
        <w:t xml:space="preserve">Observar os princípios de sustentabilidade contidos na Lei 14.133/2021, na Lei 12.305/10 (Política Nacional de Resíduos Sólidos) e demais legislações específicas, adotando ainda, na execução do objeto contratual, práticas de racionalização no uso de materiais e serviços </w:t>
      </w:r>
      <w:r w:rsidRPr="006C44E2">
        <w:rPr>
          <w:rFonts w:ascii="Arial" w:hAnsi="Arial" w:cs="Arial"/>
          <w:sz w:val="24"/>
          <w:szCs w:val="24"/>
        </w:rPr>
        <w:lastRenderedPageBreak/>
        <w:t>quando cabível, com destaque:</w:t>
      </w:r>
    </w:p>
    <w:p w14:paraId="13631199" w14:textId="77777777" w:rsidR="00FA417F" w:rsidRPr="006C44E2" w:rsidRDefault="00FA417F" w:rsidP="00FA417F">
      <w:pPr>
        <w:tabs>
          <w:tab w:val="center" w:pos="4779"/>
          <w:tab w:val="right" w:pos="9198"/>
        </w:tabs>
        <w:ind w:left="1134"/>
        <w:jc w:val="both"/>
        <w:rPr>
          <w:rFonts w:ascii="Arial" w:hAnsi="Arial" w:cs="Arial"/>
          <w:sz w:val="24"/>
          <w:szCs w:val="24"/>
        </w:rPr>
      </w:pPr>
      <w:r w:rsidRPr="006C44E2">
        <w:rPr>
          <w:rFonts w:ascii="Arial" w:hAnsi="Arial" w:cs="Arial"/>
          <w:b/>
          <w:bCs/>
          <w:sz w:val="24"/>
          <w:szCs w:val="24"/>
        </w:rPr>
        <w:t>a)</w:t>
      </w:r>
      <w:r w:rsidRPr="006C44E2">
        <w:rPr>
          <w:rFonts w:ascii="Arial" w:hAnsi="Arial" w:cs="Arial"/>
          <w:sz w:val="24"/>
          <w:szCs w:val="24"/>
        </w:rPr>
        <w:t xml:space="preserve"> utilização de materiais que sejam reciclados, reutilizáveis ou biodegradáveis, e que reduzam a necessidade de manutenção, conforme determina o Conselho Nacional do Meio Ambiente (</w:t>
      </w:r>
      <w:r w:rsidRPr="006C44E2">
        <w:rPr>
          <w:rFonts w:ascii="Arial" w:hAnsi="Arial" w:cs="Arial"/>
          <w:b/>
          <w:bCs/>
          <w:sz w:val="24"/>
          <w:szCs w:val="24"/>
        </w:rPr>
        <w:t>CONAMA</w:t>
      </w:r>
      <w:r w:rsidRPr="006C44E2">
        <w:rPr>
          <w:rFonts w:ascii="Arial" w:hAnsi="Arial" w:cs="Arial"/>
          <w:sz w:val="24"/>
          <w:szCs w:val="24"/>
        </w:rPr>
        <w:t xml:space="preserve">); </w:t>
      </w:r>
    </w:p>
    <w:p w14:paraId="5AA6D2C7" w14:textId="77777777" w:rsidR="00FA417F" w:rsidRPr="006C44E2" w:rsidRDefault="00FA417F" w:rsidP="00FA417F">
      <w:pPr>
        <w:tabs>
          <w:tab w:val="center" w:pos="4779"/>
          <w:tab w:val="right" w:pos="9198"/>
        </w:tabs>
        <w:ind w:left="1134"/>
        <w:jc w:val="both"/>
        <w:rPr>
          <w:rFonts w:ascii="Arial" w:hAnsi="Arial" w:cs="Arial"/>
          <w:sz w:val="24"/>
          <w:szCs w:val="24"/>
        </w:rPr>
      </w:pPr>
      <w:r w:rsidRPr="006C44E2">
        <w:rPr>
          <w:rFonts w:ascii="Arial" w:hAnsi="Arial" w:cs="Arial"/>
          <w:b/>
          <w:bCs/>
          <w:sz w:val="24"/>
          <w:szCs w:val="24"/>
          <w:lang w:eastAsia="zh-CN"/>
        </w:rPr>
        <w:t>b</w:t>
      </w:r>
      <w:r w:rsidRPr="006C44E2">
        <w:rPr>
          <w:rFonts w:ascii="Arial" w:hAnsi="Arial" w:cs="Arial"/>
          <w:b/>
          <w:bCs/>
          <w:sz w:val="24"/>
          <w:szCs w:val="24"/>
        </w:rPr>
        <w:t xml:space="preserve">) </w:t>
      </w:r>
      <w:r w:rsidRPr="006C44E2">
        <w:rPr>
          <w:rFonts w:ascii="Arial" w:hAnsi="Arial" w:cs="Arial"/>
          <w:sz w:val="24"/>
          <w:szCs w:val="24"/>
        </w:rPr>
        <w:t xml:space="preserve">redução de resíduos, reaproveitamento e destinação adequada dos materiais recicláveis; </w:t>
      </w:r>
    </w:p>
    <w:p w14:paraId="4CF0FEF9" w14:textId="77777777" w:rsidR="00FA417F" w:rsidRPr="006C44E2" w:rsidRDefault="00FA417F" w:rsidP="00FA417F">
      <w:pPr>
        <w:tabs>
          <w:tab w:val="center" w:pos="4779"/>
          <w:tab w:val="right" w:pos="9198"/>
        </w:tabs>
        <w:ind w:left="1134"/>
        <w:jc w:val="both"/>
        <w:rPr>
          <w:rFonts w:ascii="Arial" w:hAnsi="Arial" w:cs="Arial"/>
          <w:sz w:val="24"/>
          <w:szCs w:val="24"/>
        </w:rPr>
      </w:pPr>
      <w:r w:rsidRPr="006C44E2">
        <w:rPr>
          <w:rFonts w:ascii="Arial" w:hAnsi="Arial" w:cs="Arial"/>
          <w:b/>
          <w:bCs/>
          <w:sz w:val="24"/>
          <w:szCs w:val="24"/>
        </w:rPr>
        <w:t>c)</w:t>
      </w:r>
      <w:r w:rsidRPr="006C44E2">
        <w:rPr>
          <w:rFonts w:ascii="Arial" w:hAnsi="Arial" w:cs="Arial"/>
          <w:sz w:val="24"/>
          <w:szCs w:val="24"/>
        </w:rPr>
        <w:t xml:space="preserve"> utilização de equipamentos com baixo consumo energético, de água e baixa emissão de ruído;</w:t>
      </w:r>
    </w:p>
    <w:p w14:paraId="547278C3" w14:textId="77777777" w:rsidR="00FA417F" w:rsidRPr="006C44E2" w:rsidRDefault="00FA417F" w:rsidP="00FA417F">
      <w:pPr>
        <w:tabs>
          <w:tab w:val="center" w:pos="4779"/>
          <w:tab w:val="right" w:pos="9198"/>
        </w:tabs>
        <w:ind w:left="1134"/>
        <w:jc w:val="both"/>
        <w:rPr>
          <w:rFonts w:ascii="Arial" w:hAnsi="Arial" w:cs="Arial"/>
          <w:sz w:val="24"/>
          <w:szCs w:val="24"/>
        </w:rPr>
      </w:pPr>
      <w:r w:rsidRPr="006C44E2">
        <w:rPr>
          <w:rFonts w:ascii="Arial" w:hAnsi="Arial" w:cs="Arial"/>
          <w:b/>
          <w:bCs/>
          <w:sz w:val="24"/>
          <w:szCs w:val="24"/>
        </w:rPr>
        <w:t>d)</w:t>
      </w:r>
      <w:r w:rsidRPr="006C44E2">
        <w:rPr>
          <w:rFonts w:ascii="Arial" w:hAnsi="Arial" w:cs="Arial"/>
          <w:sz w:val="24"/>
          <w:szCs w:val="24"/>
        </w:rPr>
        <w:t xml:space="preserve"> observação das normas do INMETRO;</w:t>
      </w:r>
    </w:p>
    <w:p w14:paraId="468FB6AB" w14:textId="77777777" w:rsidR="00FA417F" w:rsidRPr="006C44E2" w:rsidRDefault="00FA417F" w:rsidP="00FA417F">
      <w:pPr>
        <w:tabs>
          <w:tab w:val="center" w:pos="4779"/>
          <w:tab w:val="right" w:pos="9198"/>
        </w:tabs>
        <w:ind w:left="1134"/>
        <w:jc w:val="both"/>
        <w:rPr>
          <w:rFonts w:ascii="Arial" w:hAnsi="Arial" w:cs="Arial"/>
          <w:sz w:val="24"/>
          <w:szCs w:val="24"/>
        </w:rPr>
      </w:pPr>
      <w:r w:rsidRPr="006C44E2">
        <w:rPr>
          <w:rFonts w:ascii="Arial" w:hAnsi="Arial" w:cs="Arial"/>
          <w:b/>
          <w:bCs/>
          <w:sz w:val="24"/>
          <w:szCs w:val="24"/>
        </w:rPr>
        <w:t>e)</w:t>
      </w:r>
      <w:r w:rsidRPr="006C44E2">
        <w:rPr>
          <w:rFonts w:ascii="Arial" w:hAnsi="Arial" w:cs="Arial"/>
          <w:sz w:val="24"/>
          <w:szCs w:val="24"/>
        </w:rPr>
        <w:t xml:space="preserve"> racionalização do uso de substâncias potencialmente tóxicas/poluentes; </w:t>
      </w:r>
    </w:p>
    <w:p w14:paraId="125F9232" w14:textId="77777777" w:rsidR="00FA417F" w:rsidRPr="006C44E2" w:rsidRDefault="00FA417F" w:rsidP="00FA417F">
      <w:pPr>
        <w:tabs>
          <w:tab w:val="center" w:pos="4779"/>
          <w:tab w:val="right" w:pos="9198"/>
        </w:tabs>
        <w:ind w:left="1134"/>
        <w:jc w:val="both"/>
        <w:rPr>
          <w:rFonts w:ascii="Arial" w:hAnsi="Arial" w:cs="Arial"/>
          <w:sz w:val="24"/>
          <w:szCs w:val="24"/>
        </w:rPr>
      </w:pPr>
      <w:r w:rsidRPr="006C44E2">
        <w:rPr>
          <w:rFonts w:ascii="Arial" w:hAnsi="Arial" w:cs="Arial"/>
          <w:b/>
          <w:bCs/>
          <w:color w:val="000000"/>
          <w:sz w:val="24"/>
          <w:szCs w:val="24"/>
          <w:lang w:eastAsia="zh-CN"/>
        </w:rPr>
        <w:t>f)</w:t>
      </w:r>
      <w:r w:rsidRPr="006C44E2">
        <w:rPr>
          <w:rFonts w:ascii="Arial" w:hAnsi="Arial" w:cs="Arial"/>
          <w:color w:val="000000"/>
          <w:sz w:val="24"/>
          <w:szCs w:val="24"/>
          <w:lang w:eastAsia="zh-CN"/>
        </w:rPr>
        <w:t xml:space="preserve"> fornecer e fiscalizar o uso de todos os equipamentos de proteção individual (EPI) para os seus empregados e equipamentos de proteção coletiva (EPC) necessários, de acordo com as normas da ABNT e Portaria nº 3.214/78 do Ministério do Trabalho. </w:t>
      </w:r>
    </w:p>
    <w:p w14:paraId="777833FE" w14:textId="77777777" w:rsidR="00FA417F" w:rsidRPr="006C44E2" w:rsidRDefault="00FA417F" w:rsidP="00FA417F">
      <w:pPr>
        <w:pStyle w:val="Nvel2-Red"/>
        <w:suppressAutoHyphens/>
        <w:spacing w:before="0" w:after="0" w:line="240" w:lineRule="auto"/>
        <w:rPr>
          <w:rFonts w:ascii="Arial" w:hAnsi="Arial"/>
          <w:sz w:val="24"/>
        </w:rPr>
      </w:pPr>
    </w:p>
    <w:p w14:paraId="596FA171" w14:textId="77777777" w:rsidR="00FA417F" w:rsidRDefault="00FA417F" w:rsidP="00FA417F">
      <w:pPr>
        <w:tabs>
          <w:tab w:val="center" w:pos="4779"/>
          <w:tab w:val="right" w:pos="9198"/>
        </w:tabs>
        <w:jc w:val="both"/>
        <w:rPr>
          <w:rFonts w:ascii="Arial" w:hAnsi="Arial" w:cs="Arial"/>
          <w:b/>
          <w:color w:val="000000"/>
          <w:sz w:val="24"/>
          <w:szCs w:val="24"/>
          <w:lang w:eastAsia="zh-CN"/>
        </w:rPr>
      </w:pPr>
      <w:r w:rsidRPr="006C44E2">
        <w:rPr>
          <w:rFonts w:ascii="Arial" w:hAnsi="Arial" w:cs="Arial"/>
          <w:b/>
          <w:bCs/>
          <w:color w:val="000000"/>
          <w:sz w:val="24"/>
          <w:szCs w:val="24"/>
          <w:lang w:eastAsia="zh-CN"/>
        </w:rPr>
        <w:t xml:space="preserve">5. </w:t>
      </w:r>
      <w:r w:rsidRPr="006C44E2">
        <w:rPr>
          <w:rFonts w:ascii="Arial" w:hAnsi="Arial" w:cs="Arial"/>
          <w:b/>
          <w:color w:val="000000"/>
          <w:sz w:val="24"/>
          <w:szCs w:val="24"/>
          <w:lang w:eastAsia="zh-CN"/>
        </w:rPr>
        <w:t>CONDIÇÕES DE EXECUÇÃO:</w:t>
      </w:r>
    </w:p>
    <w:p w14:paraId="2A9143CB" w14:textId="77777777" w:rsidR="00FA417F" w:rsidRPr="006C44E2" w:rsidRDefault="00FA417F" w:rsidP="00FA417F">
      <w:pPr>
        <w:tabs>
          <w:tab w:val="center" w:pos="4779"/>
          <w:tab w:val="right" w:pos="9198"/>
        </w:tabs>
        <w:jc w:val="both"/>
        <w:rPr>
          <w:rFonts w:ascii="Arial" w:hAnsi="Arial" w:cs="Arial"/>
          <w:sz w:val="24"/>
          <w:szCs w:val="24"/>
        </w:rPr>
      </w:pPr>
    </w:p>
    <w:p w14:paraId="21E29120" w14:textId="77777777" w:rsidR="00FA417F" w:rsidRPr="006C44E2" w:rsidRDefault="00FA417F" w:rsidP="00FA417F">
      <w:pPr>
        <w:tabs>
          <w:tab w:val="center" w:pos="4779"/>
          <w:tab w:val="right" w:pos="9198"/>
        </w:tabs>
        <w:jc w:val="both"/>
        <w:rPr>
          <w:rFonts w:ascii="Arial" w:hAnsi="Arial" w:cs="Arial"/>
          <w:sz w:val="24"/>
          <w:szCs w:val="24"/>
        </w:rPr>
      </w:pPr>
      <w:r w:rsidRPr="006C44E2">
        <w:rPr>
          <w:rFonts w:ascii="Arial" w:hAnsi="Arial" w:cs="Arial"/>
          <w:b/>
          <w:bCs/>
          <w:color w:val="000000"/>
          <w:sz w:val="24"/>
          <w:szCs w:val="24"/>
          <w:lang w:eastAsia="zh-CN"/>
        </w:rPr>
        <w:t xml:space="preserve">5.1. </w:t>
      </w:r>
      <w:r w:rsidRPr="006C44E2">
        <w:rPr>
          <w:rFonts w:ascii="Arial" w:hAnsi="Arial" w:cs="Arial"/>
          <w:color w:val="000000"/>
          <w:sz w:val="24"/>
          <w:szCs w:val="24"/>
          <w:lang w:eastAsia="zh-CN"/>
        </w:rPr>
        <w:t>A execução do objeto seguirá a seguinte dinâmica:</w:t>
      </w:r>
    </w:p>
    <w:p w14:paraId="0BE62BF4" w14:textId="77777777" w:rsidR="00FA417F" w:rsidRPr="006C44E2" w:rsidRDefault="00FA417F" w:rsidP="00FA417F">
      <w:pPr>
        <w:tabs>
          <w:tab w:val="center" w:pos="4779"/>
          <w:tab w:val="right" w:pos="9198"/>
        </w:tabs>
        <w:ind w:left="1134"/>
        <w:jc w:val="both"/>
        <w:rPr>
          <w:rFonts w:ascii="Arial" w:hAnsi="Arial" w:cs="Arial"/>
          <w:sz w:val="24"/>
          <w:szCs w:val="24"/>
        </w:rPr>
      </w:pPr>
      <w:r w:rsidRPr="006C44E2">
        <w:rPr>
          <w:rFonts w:ascii="Arial" w:hAnsi="Arial" w:cs="Arial"/>
          <w:b/>
          <w:bCs/>
          <w:color w:val="000000"/>
          <w:sz w:val="24"/>
          <w:szCs w:val="24"/>
          <w:lang w:eastAsia="zh-CN"/>
        </w:rPr>
        <w:t>a)</w:t>
      </w:r>
      <w:r w:rsidRPr="006C44E2">
        <w:rPr>
          <w:rFonts w:ascii="Arial" w:hAnsi="Arial" w:cs="Arial"/>
          <w:color w:val="000000"/>
          <w:sz w:val="24"/>
          <w:szCs w:val="24"/>
          <w:lang w:eastAsia="zh-CN"/>
        </w:rPr>
        <w:t xml:space="preserve"> </w:t>
      </w:r>
      <w:r w:rsidRPr="006C44E2">
        <w:rPr>
          <w:rFonts w:ascii="Arial" w:eastAsia="Arial" w:hAnsi="Arial" w:cs="Arial"/>
          <w:iCs/>
          <w:color w:val="000000"/>
          <w:sz w:val="24"/>
          <w:szCs w:val="24"/>
          <w:lang w:eastAsia="zh-CN"/>
        </w:rPr>
        <w:t>A contratada deverá realizar edições quinzenais, tiragem e distribuição mínima de 200 (duzentos) exemplares em cada veiculação nas cidades desta região</w:t>
      </w:r>
      <w:r w:rsidRPr="006C44E2">
        <w:rPr>
          <w:rFonts w:ascii="Arial" w:hAnsi="Arial" w:cs="Arial"/>
          <w:sz w:val="24"/>
          <w:szCs w:val="24"/>
        </w:rPr>
        <w:t>.</w:t>
      </w:r>
    </w:p>
    <w:p w14:paraId="1830F361" w14:textId="77777777" w:rsidR="00FA417F" w:rsidRPr="006C44E2" w:rsidRDefault="00FA417F" w:rsidP="00FA417F">
      <w:pPr>
        <w:tabs>
          <w:tab w:val="center" w:pos="4779"/>
          <w:tab w:val="right" w:pos="9198"/>
        </w:tabs>
        <w:ind w:left="1134"/>
        <w:jc w:val="both"/>
        <w:rPr>
          <w:rFonts w:ascii="Arial" w:hAnsi="Arial" w:cs="Arial"/>
          <w:sz w:val="24"/>
          <w:szCs w:val="24"/>
        </w:rPr>
      </w:pPr>
      <w:r w:rsidRPr="006C44E2">
        <w:rPr>
          <w:rFonts w:ascii="Arial" w:hAnsi="Arial" w:cs="Arial"/>
          <w:b/>
          <w:bCs/>
          <w:sz w:val="24"/>
          <w:szCs w:val="24"/>
        </w:rPr>
        <w:t>b)</w:t>
      </w:r>
      <w:r>
        <w:rPr>
          <w:rFonts w:ascii="Arial" w:hAnsi="Arial" w:cs="Arial"/>
          <w:b/>
          <w:bCs/>
          <w:sz w:val="24"/>
          <w:szCs w:val="24"/>
        </w:rPr>
        <w:t xml:space="preserve"> </w:t>
      </w:r>
      <w:r w:rsidRPr="00F310E0">
        <w:rPr>
          <w:rFonts w:ascii="Arial" w:hAnsi="Arial" w:cs="Arial"/>
          <w:bCs/>
          <w:sz w:val="24"/>
          <w:szCs w:val="24"/>
        </w:rPr>
        <w:t>Os atos oficiais do poder executivo municipal e de campanhas institucionais</w:t>
      </w:r>
      <w:r w:rsidRPr="00F310E0">
        <w:rPr>
          <w:rFonts w:ascii="Arial" w:hAnsi="Arial" w:cs="Arial"/>
          <w:b/>
          <w:bCs/>
          <w:sz w:val="24"/>
          <w:szCs w:val="24"/>
        </w:rPr>
        <w:t xml:space="preserve"> </w:t>
      </w:r>
      <w:r>
        <w:rPr>
          <w:rFonts w:ascii="Arial" w:hAnsi="Arial" w:cs="Arial"/>
          <w:b/>
          <w:bCs/>
          <w:sz w:val="24"/>
          <w:szCs w:val="24"/>
        </w:rPr>
        <w:t>s</w:t>
      </w:r>
      <w:r w:rsidRPr="006C44E2">
        <w:rPr>
          <w:rFonts w:ascii="Arial" w:hAnsi="Arial" w:cs="Arial"/>
          <w:sz w:val="24"/>
          <w:szCs w:val="24"/>
        </w:rPr>
        <w:t xml:space="preserve">erão publicadas </w:t>
      </w:r>
      <w:r>
        <w:rPr>
          <w:rFonts w:ascii="Arial" w:hAnsi="Arial" w:cs="Arial"/>
          <w:sz w:val="24"/>
          <w:szCs w:val="24"/>
        </w:rPr>
        <w:t>conforme necessidade da municipalidade.</w:t>
      </w:r>
    </w:p>
    <w:p w14:paraId="28F58B82" w14:textId="77777777" w:rsidR="00FA417F" w:rsidRPr="006C44E2" w:rsidRDefault="00FA417F" w:rsidP="00FA417F">
      <w:pPr>
        <w:tabs>
          <w:tab w:val="center" w:pos="4779"/>
          <w:tab w:val="right" w:pos="9198"/>
        </w:tabs>
        <w:ind w:left="1134"/>
        <w:jc w:val="both"/>
        <w:rPr>
          <w:rFonts w:ascii="Arial" w:hAnsi="Arial" w:cs="Arial"/>
          <w:sz w:val="24"/>
          <w:szCs w:val="24"/>
        </w:rPr>
      </w:pPr>
      <w:r w:rsidRPr="006C44E2">
        <w:rPr>
          <w:rFonts w:ascii="Arial" w:hAnsi="Arial" w:cs="Arial"/>
          <w:b/>
          <w:bCs/>
          <w:sz w:val="24"/>
          <w:szCs w:val="24"/>
        </w:rPr>
        <w:t>c)</w:t>
      </w:r>
      <w:r w:rsidRPr="006C44E2">
        <w:rPr>
          <w:rFonts w:ascii="Arial" w:hAnsi="Arial" w:cs="Arial"/>
          <w:sz w:val="24"/>
          <w:szCs w:val="24"/>
        </w:rPr>
        <w:t xml:space="preserve"> As matérias a serem publicadas deverão ser retiradas pela empresa vencedora, nas secretarias municipais junto ao gabinete, ou ainda, serem recebidas através de solicitação por meio eletrônico e deverão ocupar espaço de acordo com as necessidades das publicações do Município.</w:t>
      </w:r>
    </w:p>
    <w:p w14:paraId="6EF5C7B3" w14:textId="77777777" w:rsidR="00FA417F" w:rsidRDefault="00FA417F" w:rsidP="00FA417F">
      <w:pPr>
        <w:tabs>
          <w:tab w:val="center" w:pos="4779"/>
          <w:tab w:val="right" w:pos="9198"/>
        </w:tabs>
        <w:jc w:val="both"/>
        <w:rPr>
          <w:rFonts w:ascii="Arial" w:hAnsi="Arial" w:cs="Arial"/>
          <w:b/>
          <w:bCs/>
          <w:sz w:val="24"/>
          <w:szCs w:val="24"/>
        </w:rPr>
      </w:pPr>
    </w:p>
    <w:p w14:paraId="65FB172F" w14:textId="77777777" w:rsidR="00FA417F" w:rsidRPr="006C44E2" w:rsidRDefault="00FA417F" w:rsidP="00FA417F">
      <w:pPr>
        <w:tabs>
          <w:tab w:val="center" w:pos="4779"/>
          <w:tab w:val="right" w:pos="9198"/>
        </w:tabs>
        <w:jc w:val="both"/>
        <w:rPr>
          <w:rFonts w:ascii="Arial" w:hAnsi="Arial" w:cs="Arial"/>
          <w:sz w:val="24"/>
          <w:szCs w:val="24"/>
        </w:rPr>
      </w:pPr>
      <w:r w:rsidRPr="006C44E2">
        <w:rPr>
          <w:rFonts w:ascii="Arial" w:hAnsi="Arial" w:cs="Arial"/>
          <w:b/>
          <w:bCs/>
          <w:sz w:val="24"/>
          <w:szCs w:val="24"/>
        </w:rPr>
        <w:t xml:space="preserve">5.1.2. </w:t>
      </w:r>
      <w:r w:rsidRPr="006C44E2">
        <w:rPr>
          <w:rFonts w:ascii="Arial" w:hAnsi="Arial" w:cs="Arial"/>
          <w:sz w:val="24"/>
          <w:szCs w:val="24"/>
        </w:rPr>
        <w:t>A empresa vencedora deverá retirar os conteúdos nos endereços físico e/ou eletrônico abaixo:</w:t>
      </w:r>
    </w:p>
    <w:p w14:paraId="6CB55B56" w14:textId="77777777" w:rsidR="00FA417F" w:rsidRPr="006C44E2" w:rsidRDefault="00FA417F" w:rsidP="00FA417F">
      <w:pPr>
        <w:widowControl/>
        <w:numPr>
          <w:ilvl w:val="0"/>
          <w:numId w:val="39"/>
        </w:numPr>
        <w:tabs>
          <w:tab w:val="center" w:pos="4779"/>
          <w:tab w:val="right" w:pos="9198"/>
        </w:tabs>
        <w:suppressAutoHyphens/>
        <w:autoSpaceDE/>
        <w:autoSpaceDN/>
        <w:ind w:left="1134" w:firstLine="0"/>
        <w:jc w:val="both"/>
        <w:rPr>
          <w:rFonts w:ascii="Arial" w:hAnsi="Arial" w:cs="Arial"/>
          <w:sz w:val="24"/>
          <w:szCs w:val="24"/>
        </w:rPr>
      </w:pPr>
      <w:r w:rsidRPr="006C44E2">
        <w:rPr>
          <w:rFonts w:ascii="Arial" w:hAnsi="Arial" w:cs="Arial"/>
          <w:sz w:val="24"/>
          <w:szCs w:val="24"/>
        </w:rPr>
        <w:t xml:space="preserve">Gabinete/Secretaria Municipal de Administração e </w:t>
      </w:r>
      <w:r>
        <w:rPr>
          <w:rFonts w:ascii="Arial" w:hAnsi="Arial" w:cs="Arial"/>
          <w:sz w:val="24"/>
          <w:szCs w:val="24"/>
        </w:rPr>
        <w:t>d</w:t>
      </w:r>
      <w:r w:rsidRPr="006C44E2">
        <w:rPr>
          <w:rFonts w:ascii="Arial" w:hAnsi="Arial" w:cs="Arial"/>
          <w:sz w:val="24"/>
          <w:szCs w:val="24"/>
        </w:rPr>
        <w:t xml:space="preserve">e Governo: </w:t>
      </w:r>
      <w:r>
        <w:rPr>
          <w:rFonts w:ascii="Arial" w:hAnsi="Arial" w:cs="Arial"/>
          <w:sz w:val="24"/>
          <w:szCs w:val="24"/>
        </w:rPr>
        <w:t>Rua Barão de Rifaina, 251, centro, Rifaina SP</w:t>
      </w:r>
      <w:r w:rsidRPr="006C44E2">
        <w:rPr>
          <w:rFonts w:ascii="Arial" w:hAnsi="Arial" w:cs="Arial"/>
          <w:sz w:val="24"/>
          <w:szCs w:val="24"/>
        </w:rPr>
        <w:t xml:space="preserve">. E-mail: </w:t>
      </w:r>
      <w:hyperlink r:id="rId41" w:history="1">
        <w:r w:rsidRPr="00404D89">
          <w:rPr>
            <w:rStyle w:val="Hyperlink"/>
            <w:rFonts w:ascii="Arial" w:hAnsi="Arial" w:cs="Arial"/>
            <w:sz w:val="24"/>
            <w:szCs w:val="24"/>
          </w:rPr>
          <w:t>administração@rifaina.sp.gov.br</w:t>
        </w:r>
      </w:hyperlink>
      <w:r w:rsidRPr="006C44E2">
        <w:rPr>
          <w:rStyle w:val="Hyperlink"/>
          <w:rFonts w:ascii="Arial" w:hAnsi="Arial" w:cs="Arial"/>
          <w:color w:val="000000"/>
          <w:sz w:val="24"/>
          <w:szCs w:val="24"/>
        </w:rPr>
        <w:t>,</w:t>
      </w:r>
      <w:r>
        <w:rPr>
          <w:rStyle w:val="Hyperlink"/>
          <w:rFonts w:ascii="Arial" w:hAnsi="Arial" w:cs="Arial"/>
          <w:color w:val="000000"/>
          <w:sz w:val="24"/>
          <w:szCs w:val="24"/>
        </w:rPr>
        <w:t xml:space="preserve"> </w:t>
      </w:r>
      <w:hyperlink r:id="rId42" w:history="1">
        <w:r w:rsidRPr="00404D89">
          <w:rPr>
            <w:rStyle w:val="Hyperlink"/>
            <w:rFonts w:ascii="Arial" w:hAnsi="Arial" w:cs="Arial"/>
            <w:sz w:val="24"/>
            <w:szCs w:val="24"/>
          </w:rPr>
          <w:t>governo@rifaina.sp.gov.br</w:t>
        </w:r>
      </w:hyperlink>
      <w:r w:rsidRPr="006C44E2">
        <w:rPr>
          <w:rStyle w:val="Hyperlink"/>
          <w:rFonts w:ascii="Arial" w:hAnsi="Arial" w:cs="Arial"/>
          <w:color w:val="000000"/>
          <w:sz w:val="24"/>
          <w:szCs w:val="24"/>
        </w:rPr>
        <w:t xml:space="preserve">. </w:t>
      </w:r>
      <w:hyperlink r:id="rId43" w:history="1">
        <w:r w:rsidRPr="00404D89">
          <w:rPr>
            <w:rStyle w:val="Hyperlink"/>
            <w:rFonts w:ascii="Arial" w:hAnsi="Arial" w:cs="Arial"/>
            <w:sz w:val="24"/>
            <w:szCs w:val="24"/>
          </w:rPr>
          <w:t>turismo@rifaina.sp.gov.br</w:t>
        </w:r>
      </w:hyperlink>
      <w:r>
        <w:rPr>
          <w:rStyle w:val="Hyperlink"/>
          <w:rFonts w:ascii="Arial" w:hAnsi="Arial" w:cs="Arial"/>
          <w:color w:val="000000"/>
          <w:sz w:val="24"/>
          <w:szCs w:val="24"/>
        </w:rPr>
        <w:t xml:space="preserve">, </w:t>
      </w:r>
      <w:r w:rsidRPr="006C44E2">
        <w:rPr>
          <w:rStyle w:val="Hyperlink"/>
          <w:rFonts w:ascii="Arial" w:hAnsi="Arial" w:cs="Arial"/>
          <w:color w:val="000000"/>
          <w:sz w:val="24"/>
          <w:szCs w:val="24"/>
        </w:rPr>
        <w:t xml:space="preserve">Responsável: </w:t>
      </w:r>
      <w:r>
        <w:rPr>
          <w:rStyle w:val="Hyperlink"/>
          <w:rFonts w:ascii="Arial" w:hAnsi="Arial" w:cs="Arial"/>
          <w:color w:val="000000"/>
          <w:sz w:val="24"/>
          <w:szCs w:val="24"/>
        </w:rPr>
        <w:t>Claudio Aparecido Massom</w:t>
      </w:r>
      <w:r w:rsidRPr="006C44E2">
        <w:rPr>
          <w:rStyle w:val="Hyperlink"/>
          <w:rFonts w:ascii="Arial" w:hAnsi="Arial" w:cs="Arial"/>
          <w:color w:val="000000"/>
          <w:sz w:val="24"/>
          <w:szCs w:val="24"/>
        </w:rPr>
        <w:t>.</w:t>
      </w:r>
    </w:p>
    <w:p w14:paraId="047DD65A" w14:textId="77777777" w:rsidR="00FA417F" w:rsidRDefault="00FA417F" w:rsidP="00FA417F">
      <w:pPr>
        <w:jc w:val="both"/>
        <w:rPr>
          <w:rFonts w:ascii="Arial" w:hAnsi="Arial" w:cs="Arial"/>
          <w:b/>
          <w:bCs/>
          <w:sz w:val="24"/>
          <w:szCs w:val="24"/>
        </w:rPr>
      </w:pPr>
    </w:p>
    <w:p w14:paraId="6A94E195" w14:textId="77777777" w:rsidR="00FA417F" w:rsidRPr="006C44E2" w:rsidRDefault="00FA417F" w:rsidP="00FA417F">
      <w:pPr>
        <w:jc w:val="both"/>
        <w:rPr>
          <w:rFonts w:ascii="Arial" w:hAnsi="Arial" w:cs="Arial"/>
          <w:sz w:val="24"/>
          <w:szCs w:val="24"/>
        </w:rPr>
      </w:pPr>
      <w:r w:rsidRPr="006C44E2">
        <w:rPr>
          <w:rFonts w:ascii="Arial" w:hAnsi="Arial" w:cs="Arial"/>
          <w:b/>
          <w:bCs/>
          <w:sz w:val="24"/>
          <w:szCs w:val="24"/>
        </w:rPr>
        <w:t>5.1.3.</w:t>
      </w:r>
      <w:r w:rsidRPr="006C44E2">
        <w:rPr>
          <w:rFonts w:ascii="Arial" w:hAnsi="Arial" w:cs="Arial"/>
          <w:sz w:val="24"/>
          <w:szCs w:val="24"/>
        </w:rPr>
        <w:t xml:space="preserve"> Todos os gastos relacionados para a realização dos serviços prestados (pessoal, material e equipamentos), serão de total responsabilidade da empresa contratada.</w:t>
      </w:r>
    </w:p>
    <w:p w14:paraId="6C9EF561" w14:textId="77777777" w:rsidR="00FA417F" w:rsidRPr="006C44E2" w:rsidRDefault="00FA417F" w:rsidP="00FA417F">
      <w:pPr>
        <w:jc w:val="both"/>
        <w:rPr>
          <w:rFonts w:ascii="Arial" w:hAnsi="Arial" w:cs="Arial"/>
          <w:sz w:val="24"/>
          <w:szCs w:val="24"/>
        </w:rPr>
      </w:pPr>
      <w:r w:rsidRPr="006C44E2">
        <w:rPr>
          <w:rFonts w:ascii="Arial" w:hAnsi="Arial" w:cs="Arial"/>
          <w:b/>
          <w:bCs/>
          <w:sz w:val="24"/>
          <w:szCs w:val="24"/>
        </w:rPr>
        <w:t>5.1.4.</w:t>
      </w:r>
      <w:r w:rsidRPr="006C44E2">
        <w:rPr>
          <w:rFonts w:ascii="Arial" w:hAnsi="Arial" w:cs="Arial"/>
          <w:sz w:val="24"/>
          <w:szCs w:val="24"/>
        </w:rPr>
        <w:t xml:space="preserve"> O pedido de compras e empenho poderão ser cancelados pela Administração Municipal:</w:t>
      </w:r>
    </w:p>
    <w:p w14:paraId="29388BCB" w14:textId="77777777" w:rsidR="00FA417F" w:rsidRPr="006C44E2" w:rsidRDefault="00FA417F" w:rsidP="00FA417F">
      <w:pPr>
        <w:ind w:left="1134"/>
        <w:jc w:val="both"/>
        <w:rPr>
          <w:rFonts w:ascii="Arial" w:hAnsi="Arial" w:cs="Arial"/>
          <w:sz w:val="24"/>
          <w:szCs w:val="24"/>
        </w:rPr>
      </w:pPr>
      <w:r w:rsidRPr="006C44E2">
        <w:rPr>
          <w:rFonts w:ascii="Arial" w:hAnsi="Arial" w:cs="Arial"/>
          <w:b/>
          <w:bCs/>
          <w:sz w:val="24"/>
          <w:szCs w:val="24"/>
        </w:rPr>
        <w:t xml:space="preserve">a) </w:t>
      </w:r>
      <w:r w:rsidRPr="006C44E2">
        <w:rPr>
          <w:rFonts w:ascii="Arial" w:hAnsi="Arial" w:cs="Arial"/>
          <w:sz w:val="24"/>
          <w:szCs w:val="24"/>
        </w:rPr>
        <w:t xml:space="preserve">Unilateralmente, nos termos da legislação pertinente, em especial pela ocorrência de uma das hipóteses contidas no artigo </w:t>
      </w:r>
      <w:r>
        <w:rPr>
          <w:rFonts w:ascii="Arial" w:hAnsi="Arial" w:cs="Arial"/>
          <w:sz w:val="24"/>
          <w:szCs w:val="24"/>
        </w:rPr>
        <w:t>137</w:t>
      </w:r>
      <w:r w:rsidRPr="006C44E2">
        <w:rPr>
          <w:rFonts w:ascii="Arial" w:hAnsi="Arial" w:cs="Arial"/>
          <w:sz w:val="24"/>
          <w:szCs w:val="24"/>
        </w:rPr>
        <w:t xml:space="preserve"> e seguintes da Lei </w:t>
      </w:r>
      <w:r>
        <w:rPr>
          <w:rFonts w:ascii="Arial" w:hAnsi="Arial" w:cs="Arial"/>
          <w:sz w:val="24"/>
          <w:szCs w:val="24"/>
        </w:rPr>
        <w:t>14.133</w:t>
      </w:r>
      <w:r w:rsidRPr="006C44E2">
        <w:rPr>
          <w:rFonts w:ascii="Arial" w:hAnsi="Arial" w:cs="Arial"/>
          <w:sz w:val="24"/>
          <w:szCs w:val="24"/>
        </w:rPr>
        <w:t>;</w:t>
      </w:r>
    </w:p>
    <w:p w14:paraId="7957A077" w14:textId="77777777" w:rsidR="00FA417F" w:rsidRPr="006C44E2" w:rsidRDefault="00FA417F" w:rsidP="00FA417F">
      <w:pPr>
        <w:ind w:left="1134"/>
        <w:jc w:val="both"/>
        <w:rPr>
          <w:rFonts w:ascii="Arial" w:hAnsi="Arial" w:cs="Arial"/>
          <w:sz w:val="24"/>
          <w:szCs w:val="24"/>
        </w:rPr>
      </w:pPr>
      <w:r w:rsidRPr="006C44E2">
        <w:rPr>
          <w:rFonts w:ascii="Arial" w:hAnsi="Arial" w:cs="Arial"/>
          <w:b/>
          <w:bCs/>
          <w:sz w:val="24"/>
          <w:szCs w:val="24"/>
        </w:rPr>
        <w:t>b)</w:t>
      </w:r>
      <w:r w:rsidRPr="006C44E2">
        <w:rPr>
          <w:rFonts w:ascii="Arial" w:hAnsi="Arial" w:cs="Arial"/>
          <w:sz w:val="24"/>
          <w:szCs w:val="24"/>
        </w:rPr>
        <w:t xml:space="preserve"> Amigavelmente, formalizada em autorização escrita e fundamentada da Contratante;</w:t>
      </w:r>
    </w:p>
    <w:p w14:paraId="31B3FE80" w14:textId="77777777" w:rsidR="00FA417F" w:rsidRDefault="00FA417F" w:rsidP="00FA417F">
      <w:pPr>
        <w:ind w:left="1134"/>
        <w:jc w:val="both"/>
        <w:rPr>
          <w:rFonts w:ascii="Arial" w:eastAsia="Lucida Sans Unicode" w:hAnsi="Arial" w:cs="Arial"/>
          <w:color w:val="000000"/>
          <w:sz w:val="24"/>
          <w:szCs w:val="24"/>
        </w:rPr>
      </w:pPr>
      <w:r w:rsidRPr="006C44E2">
        <w:rPr>
          <w:rFonts w:ascii="Arial" w:eastAsia="Lucida Sans Unicode" w:hAnsi="Arial" w:cs="Arial"/>
          <w:b/>
          <w:bCs/>
          <w:color w:val="000000"/>
          <w:sz w:val="24"/>
          <w:szCs w:val="24"/>
        </w:rPr>
        <w:t xml:space="preserve">c) </w:t>
      </w:r>
      <w:r w:rsidRPr="006C44E2">
        <w:rPr>
          <w:rFonts w:ascii="Arial" w:eastAsia="Lucida Sans Unicode" w:hAnsi="Arial" w:cs="Arial"/>
          <w:color w:val="000000"/>
          <w:sz w:val="24"/>
          <w:szCs w:val="24"/>
        </w:rPr>
        <w:t>Judicialmente, nos termos da legislação.</w:t>
      </w:r>
    </w:p>
    <w:p w14:paraId="61374559" w14:textId="77777777" w:rsidR="00FA417F" w:rsidRPr="004E6489" w:rsidRDefault="00FA417F" w:rsidP="00FA417F">
      <w:pPr>
        <w:jc w:val="both"/>
        <w:rPr>
          <w:rFonts w:ascii="Arial" w:hAnsi="Arial" w:cs="Arial"/>
          <w:b/>
          <w:sz w:val="24"/>
          <w:szCs w:val="24"/>
        </w:rPr>
      </w:pPr>
    </w:p>
    <w:p w14:paraId="206C40CC" w14:textId="77777777" w:rsidR="00FA417F" w:rsidRPr="004E6489" w:rsidRDefault="00FA417F" w:rsidP="00FA417F">
      <w:pPr>
        <w:jc w:val="both"/>
        <w:rPr>
          <w:rFonts w:ascii="Arial" w:hAnsi="Arial" w:cs="Arial"/>
          <w:b/>
          <w:sz w:val="24"/>
          <w:szCs w:val="24"/>
        </w:rPr>
      </w:pPr>
      <w:r w:rsidRPr="004E6489">
        <w:rPr>
          <w:rFonts w:ascii="Arial" w:hAnsi="Arial" w:cs="Arial"/>
          <w:b/>
          <w:sz w:val="24"/>
          <w:szCs w:val="24"/>
        </w:rPr>
        <w:t>5.2. DA ESPECIFICAÇÃO DA GARANTIA DO SERVIÇO:</w:t>
      </w:r>
    </w:p>
    <w:p w14:paraId="73FEA74D" w14:textId="77777777" w:rsidR="00FA417F" w:rsidRDefault="00FA417F" w:rsidP="00FA417F">
      <w:pPr>
        <w:jc w:val="both"/>
        <w:rPr>
          <w:rFonts w:ascii="Arial" w:hAnsi="Arial" w:cs="Arial"/>
          <w:b/>
          <w:bCs/>
          <w:color w:val="000000"/>
          <w:sz w:val="24"/>
          <w:szCs w:val="24"/>
          <w:lang w:eastAsia="zh-CN"/>
        </w:rPr>
      </w:pPr>
    </w:p>
    <w:p w14:paraId="0B6522F9" w14:textId="77777777" w:rsidR="00FA417F" w:rsidRPr="006C44E2" w:rsidRDefault="00FA417F" w:rsidP="00FA417F">
      <w:pPr>
        <w:jc w:val="both"/>
        <w:rPr>
          <w:rFonts w:ascii="Arial" w:hAnsi="Arial" w:cs="Arial"/>
          <w:sz w:val="24"/>
          <w:szCs w:val="24"/>
        </w:rPr>
      </w:pPr>
      <w:r w:rsidRPr="006C44E2">
        <w:rPr>
          <w:rFonts w:ascii="Arial" w:hAnsi="Arial" w:cs="Arial"/>
          <w:b/>
          <w:bCs/>
          <w:color w:val="000000"/>
          <w:sz w:val="24"/>
          <w:szCs w:val="24"/>
          <w:lang w:eastAsia="zh-CN"/>
        </w:rPr>
        <w:t>5.2.1.</w:t>
      </w:r>
      <w:r w:rsidRPr="006C44E2">
        <w:rPr>
          <w:rFonts w:ascii="Arial" w:hAnsi="Arial" w:cs="Arial"/>
          <w:color w:val="000000"/>
          <w:sz w:val="24"/>
          <w:szCs w:val="24"/>
          <w:lang w:eastAsia="zh-CN"/>
        </w:rPr>
        <w:t xml:space="preserve"> O prazo de garantia é aquele estabelecido na Lei nº 8.078, de 11 de setembro de 1990 (Código de Defesa do Consumidor).</w:t>
      </w:r>
    </w:p>
    <w:p w14:paraId="41FB5072" w14:textId="77777777" w:rsidR="00FA417F" w:rsidRPr="006C44E2" w:rsidRDefault="00FA417F" w:rsidP="00FA417F">
      <w:pPr>
        <w:jc w:val="both"/>
        <w:rPr>
          <w:rFonts w:ascii="Arial" w:hAnsi="Arial" w:cs="Arial"/>
          <w:sz w:val="24"/>
          <w:szCs w:val="24"/>
        </w:rPr>
      </w:pPr>
    </w:p>
    <w:p w14:paraId="614A02C6" w14:textId="77777777" w:rsidR="00FA417F" w:rsidRDefault="00FA417F" w:rsidP="00FA417F">
      <w:pPr>
        <w:jc w:val="both"/>
        <w:rPr>
          <w:rFonts w:ascii="Arial" w:hAnsi="Arial" w:cs="Arial"/>
          <w:b/>
          <w:sz w:val="24"/>
          <w:szCs w:val="24"/>
        </w:rPr>
      </w:pPr>
      <w:r w:rsidRPr="006C44E2">
        <w:rPr>
          <w:rFonts w:ascii="Arial" w:hAnsi="Arial" w:cs="Arial"/>
          <w:b/>
          <w:sz w:val="24"/>
          <w:szCs w:val="24"/>
        </w:rPr>
        <w:lastRenderedPageBreak/>
        <w:t>6. MODELO DE GESTÃO DO CONTRATO</w:t>
      </w:r>
    </w:p>
    <w:p w14:paraId="6F594C34" w14:textId="77777777" w:rsidR="00FA417F" w:rsidRPr="006C44E2" w:rsidRDefault="00FA417F" w:rsidP="00FA417F">
      <w:pPr>
        <w:jc w:val="both"/>
        <w:rPr>
          <w:rFonts w:ascii="Arial" w:hAnsi="Arial" w:cs="Arial"/>
          <w:sz w:val="24"/>
          <w:szCs w:val="24"/>
        </w:rPr>
      </w:pPr>
    </w:p>
    <w:p w14:paraId="4FCD64C5"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 xml:space="preserve">6.1. </w:t>
      </w:r>
      <w:r w:rsidRPr="006C44E2">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159FB967"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 xml:space="preserve">6.2. </w:t>
      </w:r>
      <w:r w:rsidRPr="006C44E2">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B98641C"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6.3.</w:t>
      </w:r>
      <w:r w:rsidRPr="006C44E2">
        <w:rPr>
          <w:rFonts w:ascii="Arial" w:hAnsi="Arial" w:cs="Arial"/>
          <w:sz w:val="24"/>
          <w:szCs w:val="24"/>
        </w:rPr>
        <w:t xml:space="preserve"> As comunicações entre o órgão ou entidade e a contratada devem ser realizadas por escrito sempre que o ato exigir tal formalidade, admitindo-se o uso de mensagem eletrônica para esse fim.</w:t>
      </w:r>
    </w:p>
    <w:p w14:paraId="104548C9"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6.4.</w:t>
      </w:r>
      <w:r w:rsidRPr="006C44E2">
        <w:rPr>
          <w:rFonts w:ascii="Arial" w:hAnsi="Arial" w:cs="Arial"/>
          <w:sz w:val="24"/>
          <w:szCs w:val="24"/>
        </w:rPr>
        <w:t xml:space="preserve"> O órgão ou entidade poderá convocar representante da empresa para adoção de providências que devam ser cumpridas de imediato.</w:t>
      </w:r>
    </w:p>
    <w:p w14:paraId="4D060CDA"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6.5.</w:t>
      </w:r>
      <w:r w:rsidRPr="006C44E2">
        <w:rPr>
          <w:rFonts w:ascii="Arial" w:hAnsi="Arial" w:cs="Arial"/>
          <w:sz w:val="24"/>
          <w:szCs w:val="24"/>
        </w:rPr>
        <w:t xml:space="preserve"> Após a assinatura do contrato ou instrumento equivalente</w:t>
      </w:r>
      <w:r w:rsidRPr="006C44E2">
        <w:rPr>
          <w:rFonts w:ascii="Arial" w:hAnsi="Arial" w:cs="Arial"/>
          <w:strike/>
          <w:sz w:val="24"/>
          <w:szCs w:val="24"/>
        </w:rPr>
        <w:t>,</w:t>
      </w:r>
      <w:r w:rsidRPr="006C44E2">
        <w:rPr>
          <w:rFonts w:ascii="Arial" w:hAnsi="Arial" w:cs="Arial"/>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C27EC1F"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bCs/>
        </w:rPr>
        <w:t>6.6. PREPOSTO</w:t>
      </w:r>
    </w:p>
    <w:p w14:paraId="229A54CE"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bCs/>
        </w:rPr>
        <w:t xml:space="preserve">6.6.1. </w:t>
      </w:r>
      <w:r w:rsidRPr="006C44E2">
        <w:rPr>
          <w:rFonts w:ascii="Arial" w:hAnsi="Arial"/>
        </w:rPr>
        <w:t>A Contratada designará formalmente o preposto da empresa, antes do início da prestação dos serviços, indicando no instrumento os poderes e deveres em relação à execução do objeto contratado.</w:t>
      </w:r>
    </w:p>
    <w:p w14:paraId="15B419E9"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bCs/>
        </w:rPr>
        <w:t xml:space="preserve">6.6.2. </w:t>
      </w:r>
      <w:r w:rsidRPr="006C44E2">
        <w:rPr>
          <w:rFonts w:ascii="Arial" w:hAnsi="Arial"/>
        </w:rPr>
        <w:t>A Contratada deverá manter preposto da empresa no local da execução do objeto durante o período de 12 (doze) meses.</w:t>
      </w:r>
    </w:p>
    <w:p w14:paraId="3952C687" w14:textId="77777777" w:rsidR="00FA417F" w:rsidRDefault="00FA417F" w:rsidP="00FA417F">
      <w:pPr>
        <w:pStyle w:val="Nivel2"/>
        <w:suppressAutoHyphens w:val="0"/>
        <w:spacing w:before="0" w:after="0" w:line="240" w:lineRule="auto"/>
        <w:rPr>
          <w:rFonts w:ascii="Arial" w:hAnsi="Arial"/>
        </w:rPr>
      </w:pPr>
      <w:r w:rsidRPr="006C44E2">
        <w:rPr>
          <w:rFonts w:ascii="Arial" w:eastAsia="Times New Roman" w:hAnsi="Arial"/>
          <w:b/>
          <w:bCs/>
          <w:kern w:val="2"/>
        </w:rPr>
        <w:t>6.6.</w:t>
      </w:r>
      <w:r w:rsidRPr="006C44E2">
        <w:rPr>
          <w:rFonts w:ascii="Arial" w:hAnsi="Arial"/>
          <w:b/>
          <w:bCs/>
        </w:rPr>
        <w:t xml:space="preserve">3. </w:t>
      </w:r>
      <w:r w:rsidRPr="006C44E2">
        <w:rPr>
          <w:rFonts w:ascii="Arial" w:hAnsi="Arial"/>
        </w:rPr>
        <w:t>A Contratante poderá recusar, desde que justificadamente, a indicação ou a manutenção do preposto da empresa, hipótese em que a Contratada designará outro para o exercício da atividade.</w:t>
      </w:r>
    </w:p>
    <w:p w14:paraId="3796FC70" w14:textId="77777777" w:rsidR="00FA417F" w:rsidRDefault="00FA417F" w:rsidP="00FA417F">
      <w:pPr>
        <w:pStyle w:val="Nivel2"/>
        <w:suppressAutoHyphens w:val="0"/>
        <w:spacing w:before="0" w:after="0" w:line="240" w:lineRule="auto"/>
        <w:rPr>
          <w:rFonts w:ascii="Arial" w:hAnsi="Arial"/>
        </w:rPr>
      </w:pPr>
    </w:p>
    <w:p w14:paraId="365F34E5" w14:textId="77777777" w:rsidR="00FA417F" w:rsidRPr="002C09AA" w:rsidRDefault="00FA417F" w:rsidP="00FA417F">
      <w:pPr>
        <w:pStyle w:val="Nivel2"/>
        <w:suppressAutoHyphens w:val="0"/>
        <w:spacing w:before="0" w:after="0" w:line="240" w:lineRule="auto"/>
        <w:rPr>
          <w:rFonts w:ascii="Arial" w:hAnsi="Arial"/>
          <w:b/>
        </w:rPr>
      </w:pPr>
      <w:r w:rsidRPr="002C09AA">
        <w:rPr>
          <w:rFonts w:ascii="Arial" w:hAnsi="Arial"/>
          <w:b/>
        </w:rPr>
        <w:t>6.7. GESTOR DO CONTRATO</w:t>
      </w:r>
    </w:p>
    <w:p w14:paraId="7D7D17B8"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6.7.1.</w:t>
      </w:r>
      <w:r w:rsidRPr="006C44E2">
        <w:rPr>
          <w:rFonts w:ascii="Arial" w:hAnsi="Arial"/>
        </w:rPr>
        <w:t xml:space="preserve"> O gestor do contrato coordenará a atualização do processo de acompanhamento e fiscalização do contrato contendo todos os registros formais da execução no histórico de gerenciamento do contrato, a exemplo da ordem de compra ou serviço, do registro de ocorrências, das alterações e das prorrogações contratuais, elaborando relatório com vistas à verificação da necessidade de adequações do contrato para fins de atendimento da finalidade da administração.</w:t>
      </w:r>
    </w:p>
    <w:p w14:paraId="4303E894"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6.7.2.</w:t>
      </w:r>
      <w:r w:rsidRPr="006C44E2">
        <w:rPr>
          <w:rFonts w:ascii="Arial" w:hAnsi="Arial"/>
        </w:rP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7FE3DA0"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6.7.3.</w:t>
      </w:r>
      <w:r w:rsidRPr="006C44E2">
        <w:rPr>
          <w:rFonts w:ascii="Arial" w:hAnsi="Arial"/>
        </w:rPr>
        <w:t xml:space="preserve"> 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3F8EDE05"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6.7.4.</w:t>
      </w:r>
      <w:r w:rsidRPr="006C44E2">
        <w:rPr>
          <w:rFonts w:ascii="Arial" w:hAnsi="Arial"/>
        </w:rPr>
        <w:t xml:space="preserve"> O gestor do contrato emitirá documento comprobatório da avaliação realizada pelos fiscais técnico, administrativo e setorial, quando houver, quanto ao cumprimento de obrigações assumidas pelo contratado, com menção ao seu desempenho na execução contratual, baseado </w:t>
      </w:r>
      <w:r w:rsidRPr="006C44E2">
        <w:rPr>
          <w:rFonts w:ascii="Arial" w:hAnsi="Arial"/>
        </w:rPr>
        <w:lastRenderedPageBreak/>
        <w:t>nos indicadores objetivamente definidos e aferidos, e a eventuais penalidades aplicadas, devendo constar do cadastro de atesto de cumprimento de obrigações.</w:t>
      </w:r>
    </w:p>
    <w:p w14:paraId="66E836D0"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6.7.5.</w:t>
      </w:r>
      <w:r w:rsidRPr="006C44E2">
        <w:rPr>
          <w:rFonts w:ascii="Arial" w:hAnsi="Arial"/>
        </w:rPr>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58BB0F6"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6.7.6.</w:t>
      </w:r>
      <w:r w:rsidRPr="006C44E2">
        <w:rPr>
          <w:rFonts w:ascii="Arial" w:hAnsi="Arial"/>
        </w:rPr>
        <w:t xml:space="preserve"> O gestor do contrato deverá elaborar relatório final com informações sobre a consecução dos objetivos que tenham justificado a contratação e eventuais condutas a serem adotadas para o aprimoramento das atividades da Administração.</w:t>
      </w:r>
    </w:p>
    <w:p w14:paraId="0B10C0AF"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6.7.7.</w:t>
      </w:r>
      <w:r w:rsidRPr="006C44E2">
        <w:rPr>
          <w:rFonts w:ascii="Arial" w:hAnsi="Arial"/>
        </w:rPr>
        <w:t xml:space="preserve"> O gestor do contrato deverá enviar a documentação pertinente ao setor de contratos para a formalização dos procedimentos de liquidação e pagamento, no valor dimensionado pela fiscalização e gestão nos termos do contrato.</w:t>
      </w:r>
    </w:p>
    <w:p w14:paraId="1CBCC208" w14:textId="77777777" w:rsidR="00FA417F" w:rsidRDefault="00FA417F" w:rsidP="00FA417F">
      <w:pPr>
        <w:pStyle w:val="Nivel2"/>
        <w:spacing w:before="0" w:after="0" w:line="240" w:lineRule="auto"/>
        <w:rPr>
          <w:rFonts w:ascii="Arial" w:hAnsi="Arial"/>
          <w:b/>
          <w:bCs/>
        </w:rPr>
      </w:pPr>
    </w:p>
    <w:p w14:paraId="106C7930" w14:textId="77777777" w:rsidR="00FA417F" w:rsidRPr="006C44E2" w:rsidRDefault="00FA417F" w:rsidP="00FA417F">
      <w:pPr>
        <w:pStyle w:val="Nivel2"/>
        <w:spacing w:before="0" w:after="0" w:line="240" w:lineRule="auto"/>
        <w:rPr>
          <w:rFonts w:ascii="Arial" w:hAnsi="Arial"/>
        </w:rPr>
      </w:pPr>
      <w:r w:rsidRPr="006C44E2">
        <w:rPr>
          <w:rFonts w:ascii="Arial" w:hAnsi="Arial"/>
          <w:b/>
          <w:bCs/>
        </w:rPr>
        <w:t>6.8. FISCALIZAÇÃO</w:t>
      </w:r>
    </w:p>
    <w:p w14:paraId="2C71D678" w14:textId="77777777" w:rsidR="00FA417F" w:rsidRPr="006C44E2" w:rsidRDefault="00FA417F" w:rsidP="00FA417F">
      <w:pPr>
        <w:pStyle w:val="Nivel2"/>
        <w:spacing w:before="0" w:after="0" w:line="240" w:lineRule="auto"/>
        <w:rPr>
          <w:rFonts w:ascii="Arial" w:hAnsi="Arial"/>
        </w:rPr>
      </w:pPr>
      <w:r w:rsidRPr="006C44E2">
        <w:rPr>
          <w:rFonts w:ascii="Arial" w:hAnsi="Arial"/>
          <w:b/>
          <w:bCs/>
        </w:rPr>
        <w:t>6.8</w:t>
      </w:r>
      <w:r w:rsidRPr="006C44E2">
        <w:rPr>
          <w:rFonts w:ascii="Arial" w:hAnsi="Arial"/>
          <w:b/>
        </w:rPr>
        <w:t>.1.</w:t>
      </w:r>
      <w:r w:rsidRPr="006C44E2">
        <w:rPr>
          <w:rFonts w:ascii="Arial" w:hAnsi="Arial"/>
        </w:rPr>
        <w:t xml:space="preserve"> A execução do contrato deverá ser acompanhada e fiscalizada pelo(s) fiscal(is) do contrato, ou pelos respectivos substitutos.</w:t>
      </w:r>
    </w:p>
    <w:p w14:paraId="263D7DA1" w14:textId="77777777" w:rsidR="00FA417F" w:rsidRDefault="00FA417F" w:rsidP="00FA417F">
      <w:pPr>
        <w:pStyle w:val="Nvel1-SemNumPreto"/>
        <w:spacing w:before="0"/>
        <w:rPr>
          <w:rFonts w:ascii="Arial" w:hAnsi="Arial" w:cs="Arial"/>
          <w:sz w:val="24"/>
          <w:szCs w:val="24"/>
        </w:rPr>
      </w:pPr>
    </w:p>
    <w:p w14:paraId="200960A2" w14:textId="77777777" w:rsidR="00FA417F" w:rsidRPr="006C44E2" w:rsidRDefault="00FA417F" w:rsidP="00FA417F">
      <w:pPr>
        <w:pStyle w:val="Nvel1-SemNumPreto"/>
        <w:spacing w:before="0"/>
        <w:rPr>
          <w:rFonts w:ascii="Arial" w:hAnsi="Arial" w:cs="Arial"/>
          <w:sz w:val="24"/>
          <w:szCs w:val="24"/>
        </w:rPr>
      </w:pPr>
      <w:r w:rsidRPr="006C44E2">
        <w:rPr>
          <w:rFonts w:ascii="Arial" w:hAnsi="Arial" w:cs="Arial"/>
          <w:sz w:val="24"/>
          <w:szCs w:val="24"/>
        </w:rPr>
        <w:t>6.9. FISCALIZAÇÃO TÉCNICA</w:t>
      </w:r>
    </w:p>
    <w:p w14:paraId="22CCE3D8"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6.9.1.</w:t>
      </w:r>
      <w:r w:rsidRPr="006C44E2">
        <w:rPr>
          <w:rFonts w:ascii="Arial" w:hAnsi="Arial"/>
        </w:rPr>
        <w:t xml:space="preserve"> O fiscal técnico do contrato acompanhará a execução do contrato, para que sejam cumpridas todas as condições estabelecidas no contrato, de modo a assegurar os melhores resultados para a Administração.</w:t>
      </w:r>
    </w:p>
    <w:p w14:paraId="294DA9C4"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6.9.2.</w:t>
      </w:r>
      <w:r w:rsidRPr="006C44E2">
        <w:rPr>
          <w:rFonts w:ascii="Arial" w:hAnsi="Arial"/>
        </w:rPr>
        <w:t xml:space="preserve"> O fiscal técnico do contrato anotará no histórico de gerenciamento do contrato todas as ocorrências relacionadas à execução do contrato, com a descrição do que for necessário para a regularização das faltas ou dos defeitos observados.</w:t>
      </w:r>
    </w:p>
    <w:p w14:paraId="237684F1"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6.9.3.</w:t>
      </w:r>
      <w:r w:rsidRPr="006C44E2">
        <w:rPr>
          <w:rFonts w:ascii="Arial" w:hAnsi="Arial"/>
        </w:rPr>
        <w:t xml:space="preserve"> Identificada qualquer inexatidão ou irregularidade, o fiscal técnico do contrato emitirá notificações para a correção da execução do contrato, determinando prazo para a correção.</w:t>
      </w:r>
    </w:p>
    <w:p w14:paraId="14D6E8FF"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6.9.4.</w:t>
      </w:r>
      <w:r w:rsidRPr="006C44E2">
        <w:rPr>
          <w:rFonts w:ascii="Arial" w:hAnsi="Arial"/>
        </w:rPr>
        <w:t xml:space="preserve"> O fiscal técnico do contrato informará ao gestor do contato, em tempo hábil, a situação que demandar decisão ou adoção de medidas que ultrapassem sua competência, para que adote as medidas necessárias e saneadoras, se for o caso.</w:t>
      </w:r>
    </w:p>
    <w:p w14:paraId="13B53124"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6.9.5.</w:t>
      </w:r>
      <w:r w:rsidRPr="006C44E2">
        <w:rPr>
          <w:rFonts w:ascii="Arial" w:hAnsi="Arial"/>
        </w:rPr>
        <w:t xml:space="preserve"> No caso de ocorrências que possam inviabilizar a execução do contrato nas datas aprazadas, o fiscal técnico do contrato comunicará o fato imediatamente ao gestor do contrato.</w:t>
      </w:r>
    </w:p>
    <w:p w14:paraId="292AF5E4"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6.9.6.</w:t>
      </w:r>
      <w:r w:rsidRPr="006C44E2">
        <w:rPr>
          <w:rFonts w:ascii="Arial" w:hAnsi="Arial"/>
        </w:rPr>
        <w:t xml:space="preserve"> O fiscal técnico do contrato comunicará ao gestor do contrato, em tempo hábil, o término do contrato sob sua responsabilidade, com vistas à renovação tempestiva ou à prorrogação contratual.</w:t>
      </w:r>
    </w:p>
    <w:p w14:paraId="7027EE10" w14:textId="77777777" w:rsidR="00FA417F" w:rsidRDefault="00FA417F" w:rsidP="00FA417F">
      <w:pPr>
        <w:pStyle w:val="Nivel3"/>
        <w:spacing w:before="0" w:after="0" w:line="240" w:lineRule="auto"/>
        <w:ind w:left="0"/>
        <w:rPr>
          <w:b/>
          <w:sz w:val="24"/>
          <w:szCs w:val="24"/>
        </w:rPr>
      </w:pPr>
    </w:p>
    <w:p w14:paraId="46E4CB88" w14:textId="77777777" w:rsidR="00FA417F" w:rsidRPr="006C44E2" w:rsidRDefault="00FA417F" w:rsidP="00FA417F">
      <w:pPr>
        <w:pStyle w:val="Nivel3"/>
        <w:spacing w:before="0" w:after="0" w:line="240" w:lineRule="auto"/>
        <w:ind w:left="0"/>
        <w:rPr>
          <w:sz w:val="24"/>
          <w:szCs w:val="24"/>
        </w:rPr>
      </w:pPr>
      <w:r w:rsidRPr="006C44E2">
        <w:rPr>
          <w:b/>
          <w:sz w:val="24"/>
          <w:szCs w:val="24"/>
        </w:rPr>
        <w:t>6.10. FISCALIZAÇÃO ADMINISTRATIVA</w:t>
      </w:r>
    </w:p>
    <w:p w14:paraId="5260F3A7"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6.10.1.</w:t>
      </w:r>
      <w:r w:rsidRPr="006C44E2">
        <w:rPr>
          <w:rFonts w:ascii="Arial" w:hAnsi="Arial"/>
        </w:rPr>
        <w:t xml:space="preserve">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6C701FF0"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eastAsia="Lucida Sans Unicode" w:hAnsi="Arial"/>
          <w:b/>
          <w:bCs/>
          <w:color w:val="000000"/>
          <w:kern w:val="2"/>
          <w:lang w:bidi="ar-SA"/>
        </w:rPr>
        <w:t>6.10.2.</w:t>
      </w:r>
      <w:r w:rsidRPr="006C44E2">
        <w:rPr>
          <w:rFonts w:ascii="Arial" w:eastAsia="Lucida Sans Unicode" w:hAnsi="Arial"/>
          <w:bCs/>
          <w:color w:val="000000"/>
          <w:kern w:val="2"/>
          <w:lang w:bidi="ar-SA"/>
        </w:rPr>
        <w:t xml:space="preserve"> Caso ocorra descumprimento das obrigações contratuais, o fiscal administrativo do contrato atuará tempestivamente na solução do problema, reportando ao gestor do contrato para que tome as providências cabíveis, quando ultrapassar a sua competência.</w:t>
      </w:r>
    </w:p>
    <w:p w14:paraId="248624F6" w14:textId="77777777" w:rsidR="00FA417F" w:rsidRDefault="00FA417F" w:rsidP="00FA417F">
      <w:pPr>
        <w:jc w:val="both"/>
        <w:rPr>
          <w:rFonts w:ascii="Arial" w:hAnsi="Arial" w:cs="Arial"/>
          <w:b/>
          <w:sz w:val="24"/>
          <w:szCs w:val="24"/>
        </w:rPr>
      </w:pPr>
    </w:p>
    <w:p w14:paraId="4944C510"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7. CRITÉRIOS DE MEDIÇÃO E DE PAGAMENTO</w:t>
      </w:r>
    </w:p>
    <w:p w14:paraId="6E48CC87"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7.1. RECEBIMENTO</w:t>
      </w:r>
    </w:p>
    <w:p w14:paraId="79DB4F73"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7.1.1.</w:t>
      </w:r>
      <w:r w:rsidRPr="006C44E2">
        <w:rPr>
          <w:rFonts w:ascii="Arial" w:hAnsi="Arial" w:cs="Arial"/>
          <w:sz w:val="24"/>
          <w:szCs w:val="24"/>
        </w:rPr>
        <w:t xml:space="preserve"> </w:t>
      </w:r>
      <w:r w:rsidRPr="006C44E2">
        <w:rPr>
          <w:rFonts w:ascii="Arial" w:hAnsi="Arial" w:cs="Arial"/>
          <w:color w:val="000000"/>
          <w:sz w:val="24"/>
          <w:szCs w:val="24"/>
        </w:rPr>
        <w:t>A avaliação da execução do objeto observará a</w:t>
      </w:r>
      <w:r w:rsidRPr="006C44E2">
        <w:rPr>
          <w:rFonts w:ascii="Arial" w:hAnsi="Arial" w:cs="Arial"/>
          <w:sz w:val="24"/>
          <w:szCs w:val="24"/>
        </w:rPr>
        <w:t>o disposto nos itens seguintes.</w:t>
      </w:r>
    </w:p>
    <w:p w14:paraId="6D83EB15"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lastRenderedPageBreak/>
        <w:t>7.1.2.</w:t>
      </w:r>
      <w:r w:rsidRPr="006C44E2">
        <w:rPr>
          <w:rFonts w:ascii="Arial" w:hAnsi="Arial"/>
          <w:lang w:eastAsia="en-US"/>
        </w:rPr>
        <w:t xml:space="preserve"> Será indicada a retenção ou glosa no pagamento, proporcional à irregularidade verificada, sem prejuízo das sanções cabíveis, caso se constate que a Contratada:</w:t>
      </w:r>
    </w:p>
    <w:p w14:paraId="78DE6BA7" w14:textId="77777777" w:rsidR="00FA417F" w:rsidRPr="006C44E2" w:rsidRDefault="00FA417F" w:rsidP="00FA417F">
      <w:pPr>
        <w:pStyle w:val="Nivel2"/>
        <w:suppressAutoHyphens w:val="0"/>
        <w:spacing w:before="0" w:after="0" w:line="240" w:lineRule="auto"/>
        <w:ind w:left="1134"/>
        <w:rPr>
          <w:rFonts w:ascii="Arial" w:hAnsi="Arial"/>
        </w:rPr>
      </w:pPr>
      <w:r w:rsidRPr="006C44E2">
        <w:rPr>
          <w:rFonts w:ascii="Arial" w:hAnsi="Arial"/>
          <w:b/>
          <w:lang w:eastAsia="en-US"/>
        </w:rPr>
        <w:t xml:space="preserve">a) </w:t>
      </w:r>
      <w:r w:rsidRPr="006C44E2">
        <w:rPr>
          <w:rFonts w:ascii="Arial" w:hAnsi="Arial"/>
          <w:lang w:eastAsia="en-US"/>
        </w:rPr>
        <w:t>não produzir os resultados acordados;</w:t>
      </w:r>
    </w:p>
    <w:p w14:paraId="07D4DC95" w14:textId="77777777" w:rsidR="00FA417F" w:rsidRPr="006C44E2" w:rsidRDefault="00FA417F" w:rsidP="00FA417F">
      <w:pPr>
        <w:pStyle w:val="Nivel2"/>
        <w:suppressAutoHyphens w:val="0"/>
        <w:spacing w:before="0" w:after="0" w:line="240" w:lineRule="auto"/>
        <w:ind w:left="1134"/>
        <w:rPr>
          <w:rFonts w:ascii="Arial" w:hAnsi="Arial"/>
        </w:rPr>
      </w:pPr>
      <w:r w:rsidRPr="006C44E2">
        <w:rPr>
          <w:rFonts w:ascii="Arial" w:hAnsi="Arial"/>
          <w:b/>
          <w:lang w:eastAsia="en-US"/>
        </w:rPr>
        <w:t>b)</w:t>
      </w:r>
      <w:r w:rsidRPr="006C44E2">
        <w:rPr>
          <w:rFonts w:ascii="Arial" w:hAnsi="Arial"/>
          <w:lang w:eastAsia="en-US"/>
        </w:rPr>
        <w:t xml:space="preserve"> deixar de executar, ou não executar com a qualidade mínima exigida as atividades contratadas; ou</w:t>
      </w:r>
    </w:p>
    <w:p w14:paraId="0C1EFDCC" w14:textId="77777777" w:rsidR="00FA417F" w:rsidRPr="006C44E2" w:rsidRDefault="00FA417F" w:rsidP="00FA417F">
      <w:pPr>
        <w:pStyle w:val="Nivel2"/>
        <w:suppressAutoHyphens w:val="0"/>
        <w:spacing w:before="0" w:after="0" w:line="240" w:lineRule="auto"/>
        <w:ind w:left="1134"/>
        <w:rPr>
          <w:rFonts w:ascii="Arial" w:hAnsi="Arial"/>
        </w:rPr>
      </w:pPr>
      <w:r w:rsidRPr="006C44E2">
        <w:rPr>
          <w:rFonts w:ascii="Arial" w:hAnsi="Arial"/>
          <w:b/>
          <w:lang w:eastAsia="en-US"/>
        </w:rPr>
        <w:t>c)</w:t>
      </w:r>
      <w:r w:rsidRPr="006C44E2">
        <w:rPr>
          <w:rFonts w:ascii="Arial" w:hAnsi="Arial"/>
          <w:lang w:eastAsia="en-US"/>
        </w:rPr>
        <w:t xml:space="preserve"> deixar de utilizar materiais e recursos humanos exigidos para a execução do serviço, ou utilizá-los com qualidade ou quantidade inferior à demandada.</w:t>
      </w:r>
    </w:p>
    <w:p w14:paraId="1BFB4165"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bCs/>
          <w:lang w:eastAsia="en-US"/>
        </w:rPr>
        <w:t xml:space="preserve">7.1.3. </w:t>
      </w:r>
      <w:r w:rsidRPr="006C44E2">
        <w:rPr>
          <w:rFonts w:ascii="Arial" w:hAnsi="Arial"/>
          <w:lang w:eastAsia="en-US"/>
        </w:rPr>
        <w:t>A aferição da execução contratual para fins de pagamento considerará a conferência do Relatório Mensal enviada pela Contratada.</w:t>
      </w:r>
    </w:p>
    <w:p w14:paraId="110881B5"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7.1.4.</w:t>
      </w:r>
      <w:r w:rsidRPr="006C44E2">
        <w:rPr>
          <w:rFonts w:ascii="Arial" w:hAnsi="Arial"/>
          <w:lang w:eastAsia="en-US"/>
        </w:rPr>
        <w:t xml:space="preserve"> Os serviços serão recebidos provisoriamente, no prazo de 02 (dois) dias, pelos fiscais técnico e administrativo, mediante termos detalhados, quando verificado o cumprimento das exigências de caráter técnico e administrativo.</w:t>
      </w:r>
    </w:p>
    <w:p w14:paraId="0E64B135"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7.1.5.</w:t>
      </w:r>
      <w:r w:rsidRPr="006C44E2">
        <w:rPr>
          <w:rFonts w:ascii="Arial" w:hAnsi="Arial"/>
          <w:lang w:eastAsia="en-US"/>
        </w:rPr>
        <w:t xml:space="preserve"> O prazo da disposição acima será contado do recebimento de comunicação de cobrança oriunda do contratado com a comprovação da prestação dos serviços a que se referem a parcela a ser paga.</w:t>
      </w:r>
    </w:p>
    <w:p w14:paraId="47EEF76D"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7.1.6.</w:t>
      </w:r>
      <w:r w:rsidRPr="006C44E2">
        <w:rPr>
          <w:rFonts w:ascii="Arial" w:hAnsi="Arial"/>
          <w:lang w:eastAsia="en-US"/>
        </w:rPr>
        <w:t xml:space="preserve"> O fiscal técnico do contrato realizará o recebimento provisório do objeto do contrato mediante termo detalhado que comprove o cumprimento das exigências de caráter técnico.</w:t>
      </w:r>
    </w:p>
    <w:p w14:paraId="3596DAC7"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7.1.7.</w:t>
      </w:r>
      <w:r w:rsidRPr="006C44E2">
        <w:rPr>
          <w:rFonts w:ascii="Arial" w:hAnsi="Arial"/>
          <w:lang w:eastAsia="en-US"/>
        </w:rPr>
        <w:t xml:space="preserve"> O fiscal administrativo do contrato realizará o recebimento provisório do objeto do contrato mediante termo detalhado que comprove o cumprimento das exigências de caráter administrativo.</w:t>
      </w:r>
    </w:p>
    <w:p w14:paraId="7753D763"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7.1.8.</w:t>
      </w:r>
      <w:r w:rsidRPr="006C44E2">
        <w:rPr>
          <w:rFonts w:ascii="Arial" w:hAnsi="Arial"/>
          <w:lang w:eastAsia="en-US"/>
        </w:rPr>
        <w:t xml:space="preserve"> O fiscal setorial do contrato, quando houver, realizará o recebimento provisório sob o ponto de vista técnico e administrativo.</w:t>
      </w:r>
    </w:p>
    <w:p w14:paraId="667ADBA9"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7.1.9.</w:t>
      </w:r>
      <w:r w:rsidRPr="006C44E2">
        <w:rPr>
          <w:rFonts w:ascii="Arial" w:hAnsi="Arial"/>
          <w:lang w:eastAsia="en-US"/>
        </w:rPr>
        <w:t xml:space="preserve"> 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1249D56A"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7.1.10.</w:t>
      </w:r>
      <w:r w:rsidRPr="006C44E2">
        <w:rPr>
          <w:rFonts w:ascii="Arial" w:hAnsi="Arial"/>
          <w:lang w:eastAsia="en-US"/>
        </w:rPr>
        <w:t xml:space="preserve"> Será considerado como ocorrido o recebimento provisório com a entrega do termo detalhado ou, em havendo mais de um a ser feito, com a entrega do último;</w:t>
      </w:r>
    </w:p>
    <w:p w14:paraId="358CF004"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7.1.11.</w:t>
      </w:r>
      <w:r w:rsidRPr="006C44E2">
        <w:rPr>
          <w:rFonts w:ascii="Arial" w:hAnsi="Arial"/>
          <w:lang w:eastAsia="en-US"/>
        </w:rPr>
        <w:t xml:space="preserve">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AE09F3E"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7.1.12.</w:t>
      </w:r>
      <w:r w:rsidRPr="006C44E2">
        <w:rPr>
          <w:rFonts w:ascii="Arial" w:hAnsi="Arial"/>
          <w:lang w:eastAsia="en-US"/>
        </w:rPr>
        <w:t xml:space="preserve"> A fiscalização não efetuará o ateste da última e/ou única medição de serviços até que sejam sanadas todas as eventuais pendências que possam vir a ser apontadas no Recebimento Provisório.</w:t>
      </w:r>
    </w:p>
    <w:p w14:paraId="164A0CE8"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7.1.13.</w:t>
      </w:r>
      <w:r w:rsidRPr="006C44E2">
        <w:rPr>
          <w:rFonts w:ascii="Arial" w:hAnsi="Arial"/>
          <w:lang w:eastAsia="en-US"/>
        </w:rPr>
        <w:t xml:space="preserve"> O recebimento provisório também ficará sujeito, quando cabível, à conclusão de todos os testes de campo e à entrega dos Manuais e Instruções exigíveis.</w:t>
      </w:r>
    </w:p>
    <w:p w14:paraId="31DDCBAA"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7.1.14.</w:t>
      </w:r>
      <w:r w:rsidRPr="006C44E2">
        <w:rPr>
          <w:rFonts w:ascii="Arial" w:hAnsi="Arial"/>
          <w:lang w:eastAsia="en-US"/>
        </w:rPr>
        <w:t xml:space="preserve"> Os serviços poderão ser rejeitados, no todo ou em parte, quando em desacordo com as especificações constantes neste Termo de Referência e na proposta, sem prejuízo da aplicação das penalidades.</w:t>
      </w:r>
    </w:p>
    <w:p w14:paraId="24DB191E"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7.1.15.</w:t>
      </w:r>
      <w:r w:rsidRPr="006C44E2">
        <w:rPr>
          <w:rFonts w:ascii="Arial" w:hAnsi="Arial"/>
          <w:lang w:eastAsia="en-US"/>
        </w:rPr>
        <w:t xml:space="preserve">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45F5E02"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lastRenderedPageBreak/>
        <w:t>7.1.16.</w:t>
      </w:r>
      <w:r w:rsidRPr="006C44E2">
        <w:rPr>
          <w:rFonts w:ascii="Arial" w:hAnsi="Arial"/>
          <w:lang w:eastAsia="en-US"/>
        </w:rPr>
        <w:t xml:space="preserve"> Os serviços serão recebidos definitivamente no prazo de 02 (dois) dias, contados do recebimento provisório, por servidor ou comissão designada pela autoridade competente, após a verificação da qualidade e quantidade do serviço e consequente aceitação mediante termo detalhado, obedecendo os seguintes procedimentos:</w:t>
      </w:r>
    </w:p>
    <w:p w14:paraId="59A6187D" w14:textId="77777777" w:rsidR="00FA417F" w:rsidRPr="006C44E2" w:rsidRDefault="00FA417F" w:rsidP="00FA417F">
      <w:pPr>
        <w:pStyle w:val="Nivel2"/>
        <w:numPr>
          <w:ilvl w:val="0"/>
          <w:numId w:val="36"/>
        </w:numPr>
        <w:suppressAutoHyphens w:val="0"/>
        <w:spacing w:before="0" w:after="0" w:line="240" w:lineRule="auto"/>
        <w:ind w:left="0" w:firstLine="0"/>
        <w:rPr>
          <w:rFonts w:ascii="Arial" w:hAnsi="Arial"/>
        </w:rPr>
      </w:pPr>
      <w:r w:rsidRPr="006C44E2">
        <w:rPr>
          <w:rFonts w:ascii="Arial" w:hAnsi="Arial"/>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406623A" w14:textId="77777777" w:rsidR="00FA417F" w:rsidRPr="006C44E2" w:rsidRDefault="00FA417F" w:rsidP="00FA417F">
      <w:pPr>
        <w:pStyle w:val="Nivel2"/>
        <w:numPr>
          <w:ilvl w:val="0"/>
          <w:numId w:val="36"/>
        </w:numPr>
        <w:suppressAutoHyphens w:val="0"/>
        <w:spacing w:before="0" w:after="0" w:line="240" w:lineRule="auto"/>
        <w:ind w:left="0" w:firstLine="0"/>
        <w:rPr>
          <w:rFonts w:ascii="Arial" w:hAnsi="Arial"/>
        </w:rPr>
      </w:pPr>
      <w:r w:rsidRPr="006C44E2">
        <w:rPr>
          <w:rFonts w:ascii="Arial" w:hAnsi="Arial"/>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3F33DB7" w14:textId="77777777" w:rsidR="00FA417F" w:rsidRPr="006C44E2" w:rsidRDefault="00FA417F" w:rsidP="00FA417F">
      <w:pPr>
        <w:pStyle w:val="Nivel2"/>
        <w:numPr>
          <w:ilvl w:val="0"/>
          <w:numId w:val="36"/>
        </w:numPr>
        <w:suppressAutoHyphens w:val="0"/>
        <w:spacing w:before="0" w:after="0" w:line="240" w:lineRule="auto"/>
        <w:ind w:left="0" w:firstLine="0"/>
        <w:rPr>
          <w:rFonts w:ascii="Arial" w:hAnsi="Arial"/>
        </w:rPr>
      </w:pPr>
      <w:r w:rsidRPr="006C44E2">
        <w:rPr>
          <w:rFonts w:ascii="Arial" w:hAnsi="Arial"/>
          <w:lang w:eastAsia="en-US"/>
        </w:rPr>
        <w:t xml:space="preserve">Emitir Termo Detalhado para efeito de recebimento definitivo dos serviços prestados, com base nos relatórios e documentações apresentadas; </w:t>
      </w:r>
    </w:p>
    <w:p w14:paraId="75934582" w14:textId="77777777" w:rsidR="00FA417F" w:rsidRPr="006C44E2" w:rsidRDefault="00FA417F" w:rsidP="00FA417F">
      <w:pPr>
        <w:pStyle w:val="Nivel2"/>
        <w:numPr>
          <w:ilvl w:val="0"/>
          <w:numId w:val="36"/>
        </w:numPr>
        <w:suppressAutoHyphens w:val="0"/>
        <w:spacing w:before="0" w:after="0" w:line="240" w:lineRule="auto"/>
        <w:ind w:left="0" w:firstLine="0"/>
        <w:rPr>
          <w:rFonts w:ascii="Arial" w:hAnsi="Arial"/>
        </w:rPr>
      </w:pPr>
      <w:r w:rsidRPr="006C44E2">
        <w:rPr>
          <w:rFonts w:ascii="Arial" w:hAnsi="Arial"/>
          <w:lang w:eastAsia="en-US"/>
        </w:rPr>
        <w:t>Comunicar a empresa para que emita a Nota Fiscal ou Fatura, com o valor exato dimensionado pela fiscalização; e</w:t>
      </w:r>
    </w:p>
    <w:p w14:paraId="2DDE76A0" w14:textId="77777777" w:rsidR="00FA417F" w:rsidRPr="006C44E2" w:rsidRDefault="00FA417F" w:rsidP="00FA417F">
      <w:pPr>
        <w:pStyle w:val="Nivel2"/>
        <w:numPr>
          <w:ilvl w:val="0"/>
          <w:numId w:val="36"/>
        </w:numPr>
        <w:suppressAutoHyphens w:val="0"/>
        <w:spacing w:before="0" w:after="0" w:line="240" w:lineRule="auto"/>
        <w:ind w:left="0" w:firstLine="0"/>
        <w:rPr>
          <w:rFonts w:ascii="Arial" w:hAnsi="Arial"/>
        </w:rPr>
      </w:pPr>
      <w:r w:rsidRPr="006C44E2">
        <w:rPr>
          <w:rFonts w:ascii="Arial" w:hAnsi="Arial"/>
          <w:lang w:eastAsia="en-US"/>
        </w:rPr>
        <w:t>Enviar a documentação pertinente ao setor de contratos para a formalização dos procedimentos de liquidação e pagamento, no valor dimensionado pela fiscalização e gestão.</w:t>
      </w:r>
    </w:p>
    <w:p w14:paraId="4A79AF44"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7.1.17.</w:t>
      </w:r>
      <w:r w:rsidRPr="006C44E2">
        <w:rPr>
          <w:rFonts w:ascii="Arial" w:hAnsi="Arial"/>
          <w:lang w:eastAsia="en-US"/>
        </w:rPr>
        <w:t xml:space="preserve"> No caso de controvérsia sobre a execução do objeto, quanto à dimensão, qualidade e quantidade, deverá ser observado o teor do </w:t>
      </w:r>
      <w:hyperlink r:id="rId44" w:anchor="art143" w:history="1">
        <w:r w:rsidRPr="006C44E2">
          <w:rPr>
            <w:rStyle w:val="Hyperlink"/>
            <w:rFonts w:ascii="Arial" w:hAnsi="Arial"/>
            <w:lang w:eastAsia="en-US"/>
          </w:rPr>
          <w:t>art. 143 da Lei nº 14.133, de 2021</w:t>
        </w:r>
      </w:hyperlink>
      <w:r w:rsidRPr="006C44E2">
        <w:rPr>
          <w:rFonts w:ascii="Arial" w:hAnsi="Arial"/>
          <w:lang w:eastAsia="en-US"/>
        </w:rPr>
        <w:t>, comunicando-se à empresa para emissão de Nota Fiscal no que pertine à parcela incontroversa da execução do objeto, para efeito de liquidação e pagamento.</w:t>
      </w:r>
    </w:p>
    <w:p w14:paraId="3945A70F"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7.1.18.</w:t>
      </w:r>
      <w:r w:rsidRPr="006C44E2">
        <w:rPr>
          <w:rFonts w:ascii="Arial" w:hAnsi="Arial"/>
          <w:lang w:eastAsia="en-US"/>
        </w:rPr>
        <w:t xml:space="preserve"> Nenhum prazo de recebimento ocorrerá enquanto pendente a solução, pelo contratado, de inconsistências verificadas na execução do objeto ou no instrumento de cobrança.</w:t>
      </w:r>
    </w:p>
    <w:p w14:paraId="4026BEBE"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7.1.19.</w:t>
      </w:r>
      <w:r w:rsidRPr="006C44E2">
        <w:rPr>
          <w:rFonts w:ascii="Arial" w:hAnsi="Arial"/>
          <w:lang w:eastAsia="en-US"/>
        </w:rPr>
        <w:t xml:space="preserve"> O recebimento provisório ou definitivo não excluirá a responsabilidade civil pela solidez e pela segurança do serviço nem a responsabilidade ético-profissional pela perfeita execução do contrato.</w:t>
      </w:r>
    </w:p>
    <w:p w14:paraId="29706620" w14:textId="77777777" w:rsidR="00FA417F" w:rsidRPr="006C44E2" w:rsidRDefault="00FA417F" w:rsidP="00FA417F">
      <w:pPr>
        <w:pStyle w:val="Nivel2"/>
        <w:suppressAutoHyphens w:val="0"/>
        <w:spacing w:before="0" w:after="0" w:line="240" w:lineRule="auto"/>
        <w:rPr>
          <w:rFonts w:ascii="Arial" w:hAnsi="Arial"/>
        </w:rPr>
      </w:pPr>
    </w:p>
    <w:p w14:paraId="580AB111" w14:textId="77777777" w:rsidR="00FA417F" w:rsidRPr="006C44E2" w:rsidRDefault="00FA417F" w:rsidP="00FA417F">
      <w:pPr>
        <w:pStyle w:val="Nvel1-SemNumPreto"/>
        <w:spacing w:before="0"/>
        <w:rPr>
          <w:rFonts w:ascii="Arial" w:hAnsi="Arial" w:cs="Arial"/>
          <w:sz w:val="24"/>
          <w:szCs w:val="24"/>
        </w:rPr>
      </w:pPr>
      <w:r w:rsidRPr="006C44E2">
        <w:rPr>
          <w:rFonts w:ascii="Arial" w:hAnsi="Arial" w:cs="Arial"/>
          <w:sz w:val="24"/>
          <w:szCs w:val="24"/>
        </w:rPr>
        <w:t>7.2. LIQUIDAÇÃO</w:t>
      </w:r>
    </w:p>
    <w:p w14:paraId="2D37B20B"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7.2.1.</w:t>
      </w:r>
      <w:r w:rsidRPr="006C44E2">
        <w:rPr>
          <w:rFonts w:ascii="Arial" w:hAnsi="Arial"/>
          <w:lang w:eastAsia="en-US"/>
        </w:rPr>
        <w:t xml:space="preserve"> Recebida a Nota Fiscal ou documento de cobrança equivalente, correrá o prazo de 05 (cinco) dias úteis para fins de liquidação, na forma desta seção, prorrogáveis por igual período.</w:t>
      </w:r>
    </w:p>
    <w:p w14:paraId="4CB613CE"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 xml:space="preserve">7.2.2. </w:t>
      </w:r>
      <w:r w:rsidRPr="006C44E2">
        <w:rPr>
          <w:rFonts w:ascii="Arial" w:hAnsi="Arial"/>
          <w:lang w:eastAsia="en-US"/>
        </w:rPr>
        <w:t xml:space="preserve">Para fins de liquidação, o setor competente deverá verificar se a nota fiscal ou instrumento de cobrança equivalente apresentado expressa os elementos necessários e essenciais do documento, tais como: </w:t>
      </w:r>
    </w:p>
    <w:p w14:paraId="0022AE71" w14:textId="77777777" w:rsidR="00FA417F" w:rsidRPr="006C44E2" w:rsidRDefault="00FA417F" w:rsidP="00FA417F">
      <w:pPr>
        <w:pStyle w:val="Nivel3"/>
        <w:tabs>
          <w:tab w:val="clear" w:pos="360"/>
        </w:tabs>
        <w:suppressAutoHyphens w:val="0"/>
        <w:spacing w:before="0" w:after="0" w:line="240" w:lineRule="auto"/>
        <w:ind w:left="0"/>
        <w:rPr>
          <w:sz w:val="24"/>
          <w:szCs w:val="24"/>
        </w:rPr>
      </w:pPr>
      <w:r w:rsidRPr="006C44E2">
        <w:rPr>
          <w:b/>
          <w:sz w:val="24"/>
          <w:szCs w:val="24"/>
          <w:lang w:eastAsia="en-US"/>
        </w:rPr>
        <w:t>a)</w:t>
      </w:r>
      <w:r w:rsidRPr="006C44E2">
        <w:rPr>
          <w:sz w:val="24"/>
          <w:szCs w:val="24"/>
          <w:lang w:eastAsia="en-US"/>
        </w:rPr>
        <w:t xml:space="preserve"> o prazo de validade;</w:t>
      </w:r>
    </w:p>
    <w:p w14:paraId="4D8AC80B" w14:textId="77777777" w:rsidR="00FA417F" w:rsidRPr="006C44E2" w:rsidRDefault="00FA417F" w:rsidP="00FA417F">
      <w:pPr>
        <w:pStyle w:val="Nivel3"/>
        <w:tabs>
          <w:tab w:val="clear" w:pos="360"/>
        </w:tabs>
        <w:suppressAutoHyphens w:val="0"/>
        <w:spacing w:before="0" w:after="0" w:line="240" w:lineRule="auto"/>
        <w:ind w:left="0"/>
        <w:rPr>
          <w:sz w:val="24"/>
          <w:szCs w:val="24"/>
        </w:rPr>
      </w:pPr>
      <w:r w:rsidRPr="006C44E2">
        <w:rPr>
          <w:b/>
          <w:sz w:val="24"/>
          <w:szCs w:val="24"/>
          <w:lang w:eastAsia="en-US"/>
        </w:rPr>
        <w:t>b)</w:t>
      </w:r>
      <w:r w:rsidRPr="006C44E2">
        <w:rPr>
          <w:sz w:val="24"/>
          <w:szCs w:val="24"/>
          <w:lang w:eastAsia="en-US"/>
        </w:rPr>
        <w:t xml:space="preserve"> a data da emissão; </w:t>
      </w:r>
    </w:p>
    <w:p w14:paraId="6029212B" w14:textId="77777777" w:rsidR="00FA417F" w:rsidRPr="006C44E2" w:rsidRDefault="00FA417F" w:rsidP="00FA417F">
      <w:pPr>
        <w:pStyle w:val="Nivel3"/>
        <w:tabs>
          <w:tab w:val="clear" w:pos="360"/>
        </w:tabs>
        <w:suppressAutoHyphens w:val="0"/>
        <w:spacing w:before="0" w:after="0" w:line="240" w:lineRule="auto"/>
        <w:ind w:left="0"/>
        <w:rPr>
          <w:sz w:val="24"/>
          <w:szCs w:val="24"/>
        </w:rPr>
      </w:pPr>
      <w:r w:rsidRPr="006C44E2">
        <w:rPr>
          <w:b/>
          <w:sz w:val="24"/>
          <w:szCs w:val="24"/>
          <w:lang w:eastAsia="en-US"/>
        </w:rPr>
        <w:t>c)</w:t>
      </w:r>
      <w:r w:rsidRPr="006C44E2">
        <w:rPr>
          <w:sz w:val="24"/>
          <w:szCs w:val="24"/>
          <w:lang w:eastAsia="en-US"/>
        </w:rPr>
        <w:t xml:space="preserve"> os dados do contrato e do órgão contratante; </w:t>
      </w:r>
    </w:p>
    <w:p w14:paraId="24EA4850" w14:textId="77777777" w:rsidR="00FA417F" w:rsidRPr="006C44E2" w:rsidRDefault="00FA417F" w:rsidP="00FA417F">
      <w:pPr>
        <w:pStyle w:val="Nivel3"/>
        <w:tabs>
          <w:tab w:val="clear" w:pos="360"/>
        </w:tabs>
        <w:suppressAutoHyphens w:val="0"/>
        <w:spacing w:before="0" w:after="0" w:line="240" w:lineRule="auto"/>
        <w:ind w:left="0"/>
        <w:rPr>
          <w:sz w:val="24"/>
          <w:szCs w:val="24"/>
        </w:rPr>
      </w:pPr>
      <w:r w:rsidRPr="006C44E2">
        <w:rPr>
          <w:b/>
          <w:sz w:val="24"/>
          <w:szCs w:val="24"/>
          <w:lang w:eastAsia="en-US"/>
        </w:rPr>
        <w:t>d)</w:t>
      </w:r>
      <w:r w:rsidRPr="006C44E2">
        <w:rPr>
          <w:sz w:val="24"/>
          <w:szCs w:val="24"/>
          <w:lang w:eastAsia="en-US"/>
        </w:rPr>
        <w:t xml:space="preserve"> o período respectivo de execução do contrato; </w:t>
      </w:r>
    </w:p>
    <w:p w14:paraId="4AE4E8CC" w14:textId="77777777" w:rsidR="00FA417F" w:rsidRPr="006C44E2" w:rsidRDefault="00FA417F" w:rsidP="00FA417F">
      <w:pPr>
        <w:pStyle w:val="Nivel3"/>
        <w:tabs>
          <w:tab w:val="clear" w:pos="360"/>
        </w:tabs>
        <w:suppressAutoHyphens w:val="0"/>
        <w:spacing w:before="0" w:after="0" w:line="240" w:lineRule="auto"/>
        <w:ind w:left="0"/>
        <w:rPr>
          <w:sz w:val="24"/>
          <w:szCs w:val="24"/>
        </w:rPr>
      </w:pPr>
      <w:r w:rsidRPr="006C44E2">
        <w:rPr>
          <w:b/>
          <w:sz w:val="24"/>
          <w:szCs w:val="24"/>
          <w:lang w:eastAsia="en-US"/>
        </w:rPr>
        <w:t>e)</w:t>
      </w:r>
      <w:r w:rsidRPr="006C44E2">
        <w:rPr>
          <w:sz w:val="24"/>
          <w:szCs w:val="24"/>
          <w:lang w:eastAsia="en-US"/>
        </w:rPr>
        <w:t xml:space="preserve"> o valor a pagar; e </w:t>
      </w:r>
    </w:p>
    <w:p w14:paraId="4AC3BBBE" w14:textId="77777777" w:rsidR="00FA417F" w:rsidRPr="006C44E2" w:rsidRDefault="00FA417F" w:rsidP="00FA417F">
      <w:pPr>
        <w:pStyle w:val="Nivel3"/>
        <w:tabs>
          <w:tab w:val="clear" w:pos="360"/>
        </w:tabs>
        <w:suppressAutoHyphens w:val="0"/>
        <w:spacing w:before="0" w:after="0" w:line="240" w:lineRule="auto"/>
        <w:ind w:left="0"/>
        <w:rPr>
          <w:sz w:val="24"/>
          <w:szCs w:val="24"/>
        </w:rPr>
      </w:pPr>
      <w:r w:rsidRPr="006C44E2">
        <w:rPr>
          <w:b/>
          <w:sz w:val="24"/>
          <w:szCs w:val="24"/>
          <w:lang w:eastAsia="en-US"/>
        </w:rPr>
        <w:t>f)</w:t>
      </w:r>
      <w:r w:rsidRPr="006C44E2">
        <w:rPr>
          <w:sz w:val="24"/>
          <w:szCs w:val="24"/>
          <w:lang w:eastAsia="en-US"/>
        </w:rPr>
        <w:t xml:space="preserve"> eventual destaque do valor de retenções tributárias cabíveis.</w:t>
      </w:r>
    </w:p>
    <w:p w14:paraId="52063580"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7.2.3.</w:t>
      </w:r>
      <w:r w:rsidRPr="006C44E2">
        <w:rPr>
          <w:rFonts w:ascii="Arial" w:hAnsi="Arial"/>
          <w:lang w:eastAsia="en-US"/>
        </w:rPr>
        <w:t xml:space="preserve"> </w:t>
      </w:r>
      <w:r w:rsidRPr="006C44E2">
        <w:rPr>
          <w:rFonts w:ascii="Arial" w:eastAsia="Calibri" w:hAnsi="Arial"/>
          <w:lang w:eastAsia="en-US"/>
        </w:rPr>
        <w:t xml:space="preserve">Havendo erro na apresentação da nota fiscal ou instrumento de cobrança equivalente, ou circunstância que impeça a </w:t>
      </w:r>
      <w:r w:rsidRPr="006C44E2">
        <w:rPr>
          <w:rFonts w:ascii="Arial" w:hAnsi="Arial"/>
          <w:lang w:eastAsia="en-US"/>
        </w:rPr>
        <w:t>liquidação da despesa, esta ficará sobrestada até que o contratado providencie as medidas saneadoras, reiniciando-se o prazo após a comprovação da regularização da situação, sem ônus ao contratante;</w:t>
      </w:r>
    </w:p>
    <w:p w14:paraId="533F424B"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7.2.4.</w:t>
      </w:r>
      <w:r w:rsidRPr="006C44E2">
        <w:rPr>
          <w:rFonts w:ascii="Arial" w:hAnsi="Arial"/>
          <w:lang w:eastAsia="en-US"/>
        </w:rPr>
        <w:t xml:space="preserve"> A nota fiscal ou instrumento de cobrança equivalente deverá ser obrigatoriamente acompanhado da comprovação da regularidade fiscal, constatada por meio de consulta </w:t>
      </w:r>
      <w:r w:rsidRPr="006C44E2">
        <w:rPr>
          <w:rFonts w:ascii="Arial" w:hAnsi="Arial"/>
          <w:i/>
          <w:iCs/>
          <w:lang w:eastAsia="en-US"/>
        </w:rPr>
        <w:t>on-line</w:t>
      </w:r>
      <w:r w:rsidRPr="006C44E2">
        <w:rPr>
          <w:rFonts w:ascii="Arial" w:hAnsi="Arial"/>
          <w:lang w:eastAsia="en-US"/>
        </w:rPr>
        <w:t xml:space="preserve"> </w:t>
      </w:r>
      <w:r w:rsidRPr="006C44E2">
        <w:rPr>
          <w:rFonts w:ascii="Arial" w:hAnsi="Arial"/>
          <w:lang w:eastAsia="en-US"/>
        </w:rPr>
        <w:lastRenderedPageBreak/>
        <w:t>aos sítios eletrônicos oficiais ou ao sistema SICAF ou, na impossibilidade de acesso ao referido Sistema, mediante consulta da documentação mencionada no art. 68 da Lei nº 14.133, de 2021.</w:t>
      </w:r>
    </w:p>
    <w:p w14:paraId="3CDF2C6F"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7.2.5.</w:t>
      </w:r>
      <w:r w:rsidRPr="006C44E2">
        <w:rPr>
          <w:rFonts w:ascii="Arial" w:hAnsi="Arial"/>
          <w:lang w:eastAsia="en-US"/>
        </w:rPr>
        <w:t xml:space="preserve"> </w:t>
      </w:r>
      <w:r w:rsidRPr="006C44E2">
        <w:rPr>
          <w:rFonts w:ascii="Arial" w:hAnsi="Arial"/>
        </w:rPr>
        <w:t xml:space="preserve">A Administração deverá realizar consulta </w:t>
      </w:r>
      <w:r w:rsidRPr="006C44E2">
        <w:rPr>
          <w:rFonts w:ascii="Arial" w:hAnsi="Arial"/>
          <w:lang w:eastAsia="en-US"/>
        </w:rPr>
        <w:t>aos sítios eletrônicos oficiais ou ao sistema</w:t>
      </w:r>
      <w:r w:rsidRPr="006C44E2">
        <w:rPr>
          <w:rFonts w:ascii="Arial" w:hAnsi="Arial"/>
        </w:rPr>
        <w:t xml:space="preserve"> do SICAF para: </w:t>
      </w:r>
    </w:p>
    <w:p w14:paraId="58B87B75" w14:textId="77777777" w:rsidR="00FA417F" w:rsidRPr="006C44E2" w:rsidRDefault="00FA417F" w:rsidP="00FA417F">
      <w:pPr>
        <w:pStyle w:val="Nivel2"/>
        <w:numPr>
          <w:ilvl w:val="0"/>
          <w:numId w:val="37"/>
        </w:numPr>
        <w:suppressAutoHyphens w:val="0"/>
        <w:spacing w:before="0" w:after="0" w:line="240" w:lineRule="auto"/>
        <w:ind w:left="1134" w:firstLine="0"/>
        <w:rPr>
          <w:rFonts w:ascii="Arial" w:hAnsi="Arial"/>
        </w:rPr>
      </w:pPr>
      <w:r w:rsidRPr="006C44E2">
        <w:rPr>
          <w:rFonts w:ascii="Arial" w:hAnsi="Arial"/>
        </w:rPr>
        <w:t xml:space="preserve">Verificar a manutenção das condições de habilitação exigidas; </w:t>
      </w:r>
    </w:p>
    <w:p w14:paraId="38652F3D" w14:textId="77777777" w:rsidR="00FA417F" w:rsidRPr="006C44E2" w:rsidRDefault="00FA417F" w:rsidP="00FA417F">
      <w:pPr>
        <w:pStyle w:val="Nivel2"/>
        <w:numPr>
          <w:ilvl w:val="0"/>
          <w:numId w:val="37"/>
        </w:numPr>
        <w:suppressAutoHyphens w:val="0"/>
        <w:spacing w:before="0" w:after="0" w:line="240" w:lineRule="auto"/>
        <w:ind w:left="1134" w:firstLine="0"/>
        <w:rPr>
          <w:rFonts w:ascii="Arial" w:hAnsi="Arial"/>
        </w:rPr>
      </w:pPr>
      <w:r w:rsidRPr="006C44E2">
        <w:rPr>
          <w:rFonts w:ascii="Arial" w:hAnsi="Arial"/>
        </w:rPr>
        <w:t>Identificar possível razão que impeça a contratação no âmbito do órgão ou entidade, tais como a proibição de contratar com a Administração ou com o Poder Público, bem como ocorrências impeditivas indiretas.</w:t>
      </w:r>
    </w:p>
    <w:p w14:paraId="1CD21B0B"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7.2.6.</w:t>
      </w:r>
      <w:r w:rsidRPr="006C44E2">
        <w:rPr>
          <w:rFonts w:ascii="Arial" w:hAnsi="Arial"/>
          <w:lang w:eastAsia="en-US"/>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3642D58"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7.2.7.</w:t>
      </w:r>
      <w:r w:rsidRPr="006C44E2">
        <w:rPr>
          <w:rFonts w:ascii="Arial" w:hAnsi="Arial"/>
          <w:lang w:eastAsia="en-US"/>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752C5338"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7.2.8.</w:t>
      </w:r>
      <w:r w:rsidRPr="006C44E2">
        <w:rPr>
          <w:rFonts w:ascii="Arial" w:hAnsi="Arial"/>
          <w:lang w:eastAsia="en-US"/>
        </w:rPr>
        <w:t xml:space="preserve"> Persistindo a irregularidade, o contratante deverá adotar as medidas necessárias à rescisão contratual nos autos do processo administrativo correspondente, assegurada ao contratado a ampla defesa.</w:t>
      </w:r>
    </w:p>
    <w:p w14:paraId="40818BC5" w14:textId="77777777" w:rsidR="00FA417F" w:rsidRDefault="00FA417F" w:rsidP="00FA417F">
      <w:pPr>
        <w:pStyle w:val="Nivel2"/>
        <w:suppressAutoHyphens w:val="0"/>
        <w:spacing w:before="0" w:after="0" w:line="240" w:lineRule="auto"/>
        <w:rPr>
          <w:rFonts w:ascii="Arial" w:hAnsi="Arial"/>
          <w:lang w:eastAsia="en-US"/>
        </w:rPr>
      </w:pPr>
      <w:r w:rsidRPr="006C44E2">
        <w:rPr>
          <w:rFonts w:ascii="Arial" w:hAnsi="Arial"/>
          <w:b/>
          <w:lang w:eastAsia="en-US"/>
        </w:rPr>
        <w:t>7.2.9.</w:t>
      </w:r>
      <w:r w:rsidRPr="006C44E2">
        <w:rPr>
          <w:rFonts w:ascii="Arial" w:hAnsi="Arial"/>
          <w:lang w:eastAsia="en-US"/>
        </w:rPr>
        <w:t xml:space="preserve"> Havendo a efetiva execução do objeto, os pagamentos serão realizados normalmente, até que se decida pela rescisão do contrato, caso o contratado não regularize sua situação de habilitações fiscal, social e trabalhista. </w:t>
      </w:r>
    </w:p>
    <w:p w14:paraId="44DBEB4B" w14:textId="77777777" w:rsidR="00FA417F" w:rsidRDefault="00FA417F" w:rsidP="00FA417F">
      <w:pPr>
        <w:pStyle w:val="Nivel2"/>
        <w:suppressAutoHyphens w:val="0"/>
        <w:spacing w:before="0" w:after="0" w:line="240" w:lineRule="auto"/>
        <w:rPr>
          <w:rFonts w:ascii="Arial" w:hAnsi="Arial"/>
          <w:b/>
        </w:rPr>
      </w:pPr>
    </w:p>
    <w:p w14:paraId="43DE7736" w14:textId="77777777" w:rsidR="00FA417F" w:rsidRPr="001F7A58" w:rsidRDefault="00FA417F" w:rsidP="00FA417F">
      <w:pPr>
        <w:pStyle w:val="Nivel2"/>
        <w:suppressAutoHyphens w:val="0"/>
        <w:spacing w:before="0" w:after="0" w:line="240" w:lineRule="auto"/>
        <w:rPr>
          <w:rFonts w:ascii="Arial" w:hAnsi="Arial"/>
          <w:b/>
        </w:rPr>
      </w:pPr>
      <w:r w:rsidRPr="001F7A58">
        <w:rPr>
          <w:rFonts w:ascii="Arial" w:hAnsi="Arial"/>
          <w:b/>
        </w:rPr>
        <w:t>7.3. PRAZO DE PAGAMENTO</w:t>
      </w:r>
    </w:p>
    <w:p w14:paraId="489019B9"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rPr>
        <w:t xml:space="preserve">7.3.1. </w:t>
      </w:r>
      <w:r w:rsidRPr="006C44E2">
        <w:rPr>
          <w:rFonts w:ascii="Arial" w:eastAsia="Times New Roman" w:hAnsi="Arial"/>
          <w:highlight w:val="white"/>
        </w:rPr>
        <w:t xml:space="preserve">Os pagamentos serão efetuados </w:t>
      </w:r>
      <w:r w:rsidRPr="006C44E2">
        <w:rPr>
          <w:rFonts w:ascii="Arial" w:eastAsia="Times New Roman" w:hAnsi="Arial"/>
          <w:b/>
          <w:bCs/>
          <w:highlight w:val="white"/>
        </w:rPr>
        <w:t>mensalmente</w:t>
      </w:r>
      <w:r w:rsidRPr="006C44E2">
        <w:rPr>
          <w:rFonts w:ascii="Arial" w:eastAsia="Times New Roman" w:hAnsi="Arial"/>
          <w:highlight w:val="white"/>
        </w:rPr>
        <w:t>, no prazo de até</w:t>
      </w:r>
      <w:r w:rsidRPr="006C44E2">
        <w:rPr>
          <w:rFonts w:ascii="Arial" w:eastAsia="Times New Roman" w:hAnsi="Arial"/>
          <w:color w:val="000000"/>
          <w:highlight w:val="white"/>
        </w:rPr>
        <w:t xml:space="preserve"> 10</w:t>
      </w:r>
      <w:r w:rsidRPr="006C44E2">
        <w:rPr>
          <w:rFonts w:ascii="Arial" w:eastAsia="Times New Roman" w:hAnsi="Arial"/>
          <w:color w:val="000000"/>
          <w:kern w:val="2"/>
          <w:highlight w:val="white"/>
        </w:rPr>
        <w:t xml:space="preserve"> (dez)</w:t>
      </w:r>
      <w:r w:rsidRPr="006C44E2">
        <w:rPr>
          <w:rFonts w:ascii="Arial" w:eastAsia="Times New Roman" w:hAnsi="Arial"/>
          <w:color w:val="000000"/>
          <w:highlight w:val="white"/>
        </w:rPr>
        <w:t xml:space="preserve"> </w:t>
      </w:r>
      <w:r w:rsidRPr="006C44E2">
        <w:rPr>
          <w:rFonts w:ascii="Arial" w:eastAsia="Times New Roman" w:hAnsi="Arial"/>
          <w:highlight w:val="white"/>
        </w:rPr>
        <w:t>dias contados da finalização da liquidação da despesa.</w:t>
      </w:r>
    </w:p>
    <w:p w14:paraId="5B37B682" w14:textId="77777777" w:rsidR="00FA417F" w:rsidRDefault="00FA417F" w:rsidP="00FA417F">
      <w:pPr>
        <w:pStyle w:val="Nivel2"/>
        <w:suppressAutoHyphens w:val="0"/>
        <w:spacing w:before="0" w:after="0" w:line="240" w:lineRule="auto"/>
        <w:rPr>
          <w:rFonts w:ascii="Arial" w:hAnsi="Arial"/>
          <w:lang w:eastAsia="en-US"/>
        </w:rPr>
      </w:pPr>
      <w:r w:rsidRPr="006C44E2">
        <w:rPr>
          <w:rFonts w:ascii="Arial" w:hAnsi="Arial"/>
          <w:b/>
          <w:bCs/>
        </w:rPr>
        <w:t>7.3.2.</w:t>
      </w:r>
      <w:r w:rsidRPr="006C44E2">
        <w:rPr>
          <w:rFonts w:ascii="Arial" w:hAnsi="Arial"/>
          <w:lang w:eastAsia="en-US"/>
        </w:rPr>
        <w:t xml:space="preserve"> No caso de atraso pelo Contratante, os valores devidos ao contratado serão atualizados monetariamente entre o termo final do prazo de pagamento até a data de sua efetiva realização, mediante aplicação do índice IGP-M (Índice Geral de Preços do Mercado) de correção monetária.</w:t>
      </w:r>
    </w:p>
    <w:p w14:paraId="03616D13" w14:textId="77777777" w:rsidR="00FA417F" w:rsidRDefault="00FA417F" w:rsidP="00FA417F">
      <w:pPr>
        <w:pStyle w:val="Nivel2"/>
        <w:suppressAutoHyphens w:val="0"/>
        <w:spacing w:before="0" w:after="0" w:line="240" w:lineRule="auto"/>
        <w:rPr>
          <w:rFonts w:ascii="Arial" w:hAnsi="Arial"/>
          <w:b/>
        </w:rPr>
      </w:pPr>
    </w:p>
    <w:p w14:paraId="4BA22F31" w14:textId="77777777" w:rsidR="00FA417F" w:rsidRPr="001F7A58" w:rsidRDefault="00FA417F" w:rsidP="00FA417F">
      <w:pPr>
        <w:pStyle w:val="Nivel2"/>
        <w:suppressAutoHyphens w:val="0"/>
        <w:spacing w:before="0" w:after="0" w:line="240" w:lineRule="auto"/>
        <w:rPr>
          <w:rFonts w:ascii="Arial" w:hAnsi="Arial"/>
          <w:b/>
        </w:rPr>
      </w:pPr>
      <w:r w:rsidRPr="001F7A58">
        <w:rPr>
          <w:rFonts w:ascii="Arial" w:hAnsi="Arial"/>
          <w:b/>
        </w:rPr>
        <w:t>7.4. FORMA DE PAGAMENTO</w:t>
      </w:r>
    </w:p>
    <w:p w14:paraId="27F95AF8"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 xml:space="preserve">7.4.1. </w:t>
      </w:r>
      <w:r w:rsidRPr="006C44E2">
        <w:rPr>
          <w:rFonts w:ascii="Arial" w:hAnsi="Arial"/>
          <w:lang w:eastAsia="en-US"/>
        </w:rPr>
        <w:t>O pagamento será realizado por meio de ordem bancária, para crédito em banco, agência e conta-corrente indicado pelo contratado.</w:t>
      </w:r>
    </w:p>
    <w:p w14:paraId="2423B2B6"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 xml:space="preserve">7.4.2. </w:t>
      </w:r>
      <w:r w:rsidRPr="006C44E2">
        <w:rPr>
          <w:rFonts w:ascii="Arial" w:hAnsi="Arial"/>
          <w:lang w:eastAsia="en-US"/>
        </w:rPr>
        <w:t>Será considerada data do pagamento o dia em que constar como emitida a ordem bancária para pagamento.</w:t>
      </w:r>
    </w:p>
    <w:p w14:paraId="088BC910"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 xml:space="preserve">7.4.3. </w:t>
      </w:r>
      <w:r w:rsidRPr="006C44E2">
        <w:rPr>
          <w:rFonts w:ascii="Arial" w:hAnsi="Arial"/>
          <w:lang w:eastAsia="en-US"/>
        </w:rPr>
        <w:t>Quando do pagamento, será efetuada a retenção tributária prevista na legislação aplicável.</w:t>
      </w:r>
    </w:p>
    <w:p w14:paraId="75AD0F3A"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 xml:space="preserve">7.4.4. </w:t>
      </w:r>
      <w:r w:rsidRPr="006C44E2">
        <w:rPr>
          <w:rFonts w:ascii="Arial" w:hAnsi="Arial"/>
          <w:lang w:eastAsia="en-US"/>
        </w:rPr>
        <w:t>Independentemente do percentual de tributo inserido na planilha, quando houver, serão retidos na fonte, quando da realização do pagamento, os percentuais estabelecidos na legislação vigente.</w:t>
      </w:r>
    </w:p>
    <w:p w14:paraId="0B2E088D"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lang w:eastAsia="en-US"/>
        </w:rPr>
        <w:t xml:space="preserve">7.4.5. </w:t>
      </w:r>
      <w:r w:rsidRPr="006C44E2">
        <w:rPr>
          <w:rFonts w:ascii="Arial" w:hAnsi="Arial"/>
          <w:lang w:eastAsia="en-US"/>
        </w:rPr>
        <w:t xml:space="preserve">O contratado regularmente optante pelo Simples Nacional, nos termos da </w:t>
      </w:r>
      <w:hyperlink r:id="rId45" w:history="1">
        <w:r w:rsidRPr="006C44E2">
          <w:rPr>
            <w:rStyle w:val="Hyperlink"/>
            <w:rFonts w:ascii="Arial" w:hAnsi="Arial"/>
            <w:color w:val="000000"/>
            <w:lang w:eastAsia="en-US"/>
          </w:rPr>
          <w:t>Lei Complementar nº123, de 2006</w:t>
        </w:r>
      </w:hyperlink>
      <w:r w:rsidRPr="006C44E2">
        <w:rPr>
          <w:rFonts w:ascii="Arial" w:hAnsi="Arial"/>
          <w:lang w:eastAsia="en-US"/>
        </w:rPr>
        <w:t xml:space="preserve">, não sofrerá a retenção tributária quanto aos impostos e contribuições abrangidos por aquele regime. No entanto, o pagamento ficará condicionado à </w:t>
      </w:r>
      <w:r w:rsidRPr="006C44E2">
        <w:rPr>
          <w:rFonts w:ascii="Arial" w:hAnsi="Arial"/>
          <w:lang w:eastAsia="en-US"/>
        </w:rPr>
        <w:lastRenderedPageBreak/>
        <w:t>apresentação de comprovação, por meio de documento oficial, de que faz jus ao tratamento tributário favorecido previsto na referida Lei Complementar.</w:t>
      </w:r>
    </w:p>
    <w:p w14:paraId="000AD308" w14:textId="77777777" w:rsidR="00FA417F" w:rsidRPr="006C44E2" w:rsidRDefault="00FA417F" w:rsidP="00FA417F">
      <w:pPr>
        <w:pStyle w:val="Nivel2"/>
        <w:suppressAutoHyphens w:val="0"/>
        <w:spacing w:before="0" w:after="0" w:line="240" w:lineRule="auto"/>
        <w:rPr>
          <w:rFonts w:ascii="Arial" w:hAnsi="Arial"/>
        </w:rPr>
      </w:pPr>
    </w:p>
    <w:p w14:paraId="3A4E8A29"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8. DA FORMA E CRITÉRIOS DE SELEÇÃO E REGIME DE EXECUÇÃO</w:t>
      </w:r>
    </w:p>
    <w:p w14:paraId="72171FD5"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 xml:space="preserve">8.1. </w:t>
      </w:r>
      <w:r w:rsidRPr="006C44E2">
        <w:rPr>
          <w:rFonts w:ascii="Arial" w:hAnsi="Arial" w:cs="Arial"/>
          <w:sz w:val="24"/>
          <w:szCs w:val="24"/>
        </w:rPr>
        <w:t>O prestador do serviço será selecionado pelo crit</w:t>
      </w:r>
      <w:r w:rsidRPr="006C44E2">
        <w:rPr>
          <w:rFonts w:ascii="Arial" w:hAnsi="Arial" w:cs="Arial"/>
          <w:color w:val="000000"/>
          <w:sz w:val="24"/>
          <w:szCs w:val="24"/>
        </w:rPr>
        <w:t>ério da proposta de menor preço unitário.</w:t>
      </w:r>
      <w:r w:rsidRPr="006C44E2">
        <w:rPr>
          <w:rFonts w:ascii="Arial" w:hAnsi="Arial" w:cs="Arial"/>
          <w:sz w:val="24"/>
          <w:szCs w:val="24"/>
        </w:rPr>
        <w:t xml:space="preserve"> </w:t>
      </w:r>
    </w:p>
    <w:p w14:paraId="7C2D2D27"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 xml:space="preserve">8.2. </w:t>
      </w:r>
      <w:r w:rsidRPr="006C44E2">
        <w:rPr>
          <w:rFonts w:ascii="Arial" w:hAnsi="Arial" w:cs="Arial"/>
          <w:bCs/>
          <w:sz w:val="24"/>
          <w:szCs w:val="24"/>
        </w:rPr>
        <w:t xml:space="preserve">Será divulgado Aviso de Cotação para Contratação Direta no sítio eletrônico oficial da Prefeitura de Ipuã, pelo prazo de 3 (três) dias úteis contendo a especificação do objeto pretendido e a manifestação de interesse da Administração em obter propostas de eventuais interessados, devendo ser selecionada a proposta mais vantajosa, nos termos do § 3º, do artigo 6º, do </w:t>
      </w:r>
      <w:r w:rsidRPr="006C44E2">
        <w:rPr>
          <w:rFonts w:ascii="Arial" w:eastAsia="Lucida Sans Unicode" w:hAnsi="Arial" w:cs="Arial"/>
          <w:bCs/>
          <w:color w:val="000000"/>
          <w:sz w:val="24"/>
          <w:szCs w:val="24"/>
        </w:rPr>
        <w:t>Decreto Municipal nº 4.168, de 11 de julho de 2022.</w:t>
      </w:r>
    </w:p>
    <w:p w14:paraId="6C2A3E41"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 xml:space="preserve">8.3. </w:t>
      </w:r>
      <w:r w:rsidRPr="006C44E2">
        <w:rPr>
          <w:rFonts w:ascii="Arial" w:eastAsia="Lucida Sans Unicode" w:hAnsi="Arial" w:cs="Arial"/>
          <w:bCs/>
          <w:color w:val="000000"/>
          <w:sz w:val="24"/>
          <w:szCs w:val="24"/>
        </w:rPr>
        <w:t>Somente serão aceitas propostas em conformidade com o descrito neste termo de referência e deverão estar devidamente identificadas com os dados da empresa proponente.</w:t>
      </w:r>
    </w:p>
    <w:p w14:paraId="2BA34504" w14:textId="77777777" w:rsidR="00FA417F" w:rsidRPr="006C44E2" w:rsidRDefault="00FA417F" w:rsidP="00FA417F">
      <w:pPr>
        <w:jc w:val="both"/>
        <w:rPr>
          <w:rFonts w:ascii="Arial" w:hAnsi="Arial" w:cs="Arial"/>
          <w:sz w:val="24"/>
          <w:szCs w:val="24"/>
        </w:rPr>
      </w:pPr>
      <w:r w:rsidRPr="006C44E2">
        <w:rPr>
          <w:rFonts w:ascii="Arial" w:eastAsia="Lucida Sans Unicode" w:hAnsi="Arial" w:cs="Arial"/>
          <w:b/>
          <w:bCs/>
          <w:color w:val="000000"/>
          <w:sz w:val="24"/>
          <w:szCs w:val="24"/>
        </w:rPr>
        <w:t>8.4.</w:t>
      </w:r>
      <w:r w:rsidRPr="006C44E2">
        <w:rPr>
          <w:rFonts w:ascii="Arial" w:eastAsia="Lucida Sans Unicode" w:hAnsi="Arial" w:cs="Arial"/>
          <w:bCs/>
          <w:color w:val="000000"/>
          <w:sz w:val="24"/>
          <w:szCs w:val="24"/>
        </w:rPr>
        <w:t xml:space="preserve"> O regime de execução do contrato será de empreitada por preço unitário.</w:t>
      </w:r>
    </w:p>
    <w:p w14:paraId="319B789B" w14:textId="77777777" w:rsidR="00FA417F" w:rsidRPr="006C44E2" w:rsidRDefault="00FA417F" w:rsidP="00FA417F">
      <w:pPr>
        <w:jc w:val="both"/>
        <w:rPr>
          <w:rFonts w:ascii="Arial" w:hAnsi="Arial" w:cs="Arial"/>
          <w:sz w:val="24"/>
          <w:szCs w:val="24"/>
        </w:rPr>
      </w:pPr>
    </w:p>
    <w:p w14:paraId="346E9718"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eastAsia="Lucida Sans Unicode" w:hAnsi="Arial"/>
          <w:b/>
          <w:bCs/>
          <w:color w:val="000000"/>
          <w:kern w:val="2"/>
          <w:lang w:bidi="ar-SA"/>
        </w:rPr>
        <w:t xml:space="preserve">9. EXIGÊNCIAS DE HABILITAÇÃO </w:t>
      </w:r>
    </w:p>
    <w:p w14:paraId="11A743D2"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eastAsia="Lucida Sans Unicode" w:hAnsi="Arial"/>
          <w:b/>
          <w:bCs/>
          <w:color w:val="000000"/>
          <w:kern w:val="2"/>
          <w:lang w:bidi="ar-SA"/>
        </w:rPr>
        <w:t>9.1</w:t>
      </w:r>
      <w:r w:rsidRPr="006C44E2">
        <w:rPr>
          <w:rFonts w:ascii="Arial" w:eastAsia="Lucida Sans Unicode" w:hAnsi="Arial"/>
          <w:bCs/>
          <w:color w:val="000000"/>
          <w:kern w:val="2"/>
          <w:lang w:bidi="ar-SA"/>
        </w:rPr>
        <w:t xml:space="preserve">. </w:t>
      </w:r>
      <w:r w:rsidRPr="006C44E2">
        <w:rPr>
          <w:rFonts w:ascii="Arial" w:eastAsia="Ecofont_Spranq_eco_Sans" w:hAnsi="Arial"/>
          <w:bCs/>
          <w:iCs/>
          <w:color w:val="000000"/>
          <w:kern w:val="2"/>
          <w:lang w:bidi="ar-SA"/>
        </w:rPr>
        <w:t>Previamente à celebração do contrato, a Administração verificará o eventual descumprimento das condições para contratação, especialmente quanto à existência de sanção que a impeça, mediante a consulta a cadastros informativos oficiais, tais como:</w:t>
      </w:r>
    </w:p>
    <w:p w14:paraId="58E1896F" w14:textId="77777777" w:rsidR="00FA417F" w:rsidRPr="006C44E2" w:rsidRDefault="00FA417F" w:rsidP="00FA417F">
      <w:pPr>
        <w:jc w:val="both"/>
        <w:rPr>
          <w:rFonts w:ascii="Arial" w:hAnsi="Arial" w:cs="Arial"/>
          <w:sz w:val="24"/>
          <w:szCs w:val="24"/>
        </w:rPr>
      </w:pPr>
      <w:r w:rsidRPr="006C44E2">
        <w:rPr>
          <w:rFonts w:ascii="Arial" w:eastAsia="Arial" w:hAnsi="Arial" w:cs="Arial"/>
          <w:b/>
          <w:iCs/>
          <w:sz w:val="24"/>
          <w:szCs w:val="24"/>
        </w:rPr>
        <w:t>a)</w:t>
      </w:r>
      <w:r w:rsidRPr="006C44E2">
        <w:rPr>
          <w:rFonts w:ascii="Arial" w:eastAsia="Arial" w:hAnsi="Arial" w:cs="Arial"/>
          <w:iCs/>
          <w:sz w:val="24"/>
          <w:szCs w:val="24"/>
        </w:rPr>
        <w:t xml:space="preserve"> SICAF;</w:t>
      </w:r>
    </w:p>
    <w:p w14:paraId="5F623F5D" w14:textId="77777777" w:rsidR="00FA417F" w:rsidRPr="006C44E2" w:rsidRDefault="00FA417F" w:rsidP="00FA417F">
      <w:pPr>
        <w:jc w:val="both"/>
        <w:rPr>
          <w:rFonts w:ascii="Arial" w:hAnsi="Arial" w:cs="Arial"/>
          <w:sz w:val="24"/>
          <w:szCs w:val="24"/>
        </w:rPr>
      </w:pPr>
      <w:r w:rsidRPr="006C44E2">
        <w:rPr>
          <w:rFonts w:ascii="Arial" w:eastAsia="Arial" w:hAnsi="Arial" w:cs="Arial"/>
          <w:b/>
          <w:iCs/>
          <w:sz w:val="24"/>
          <w:szCs w:val="24"/>
        </w:rPr>
        <w:t>b)</w:t>
      </w:r>
      <w:r w:rsidRPr="006C44E2">
        <w:rPr>
          <w:rFonts w:ascii="Arial" w:eastAsia="Arial" w:hAnsi="Arial" w:cs="Arial"/>
          <w:iCs/>
          <w:sz w:val="24"/>
          <w:szCs w:val="24"/>
        </w:rPr>
        <w:t xml:space="preserve"> Cadastro Nacional de Empresas Inidôneas e Suspensas - CEIS, mantido pela Controladoria-Geral da União (</w:t>
      </w:r>
      <w:hyperlink r:id="rId46" w:history="1">
        <w:r w:rsidRPr="006C44E2">
          <w:rPr>
            <w:rStyle w:val="Hyperlink"/>
            <w:rFonts w:ascii="Arial" w:eastAsia="Arial" w:hAnsi="Arial" w:cs="Arial"/>
            <w:iCs/>
            <w:sz w:val="24"/>
            <w:szCs w:val="24"/>
          </w:rPr>
          <w:t>www.portaldatransparencia.gov.br/ceis</w:t>
        </w:r>
      </w:hyperlink>
      <w:r w:rsidRPr="006C44E2">
        <w:rPr>
          <w:rFonts w:ascii="Arial" w:eastAsia="Arial" w:hAnsi="Arial" w:cs="Arial"/>
          <w:iCs/>
          <w:sz w:val="24"/>
          <w:szCs w:val="24"/>
        </w:rPr>
        <w:t>);</w:t>
      </w:r>
    </w:p>
    <w:p w14:paraId="5725BD08" w14:textId="77777777" w:rsidR="00FA417F" w:rsidRPr="006C44E2" w:rsidRDefault="00FA417F" w:rsidP="00FA417F">
      <w:pPr>
        <w:jc w:val="both"/>
        <w:rPr>
          <w:rFonts w:ascii="Arial" w:hAnsi="Arial" w:cs="Arial"/>
          <w:sz w:val="24"/>
          <w:szCs w:val="24"/>
        </w:rPr>
      </w:pPr>
      <w:r w:rsidRPr="006C44E2">
        <w:rPr>
          <w:rFonts w:ascii="Arial" w:eastAsia="Arial" w:hAnsi="Arial" w:cs="Arial"/>
          <w:b/>
          <w:iCs/>
          <w:sz w:val="24"/>
          <w:szCs w:val="24"/>
        </w:rPr>
        <w:t>c)</w:t>
      </w:r>
      <w:r w:rsidRPr="006C44E2">
        <w:rPr>
          <w:rFonts w:ascii="Arial" w:eastAsia="Arial" w:hAnsi="Arial" w:cs="Arial"/>
          <w:iCs/>
          <w:sz w:val="24"/>
          <w:szCs w:val="24"/>
        </w:rPr>
        <w:t xml:space="preserve"> Cadastro Nacional de Empresas Punidas – CNEP, mantido pela Controladoria-Geral da União (</w:t>
      </w:r>
      <w:hyperlink r:id="rId47" w:history="1">
        <w:r w:rsidRPr="006C44E2">
          <w:rPr>
            <w:rStyle w:val="Hyperlink"/>
            <w:rFonts w:ascii="Arial" w:eastAsia="Arial" w:hAnsi="Arial" w:cs="Arial"/>
            <w:iCs/>
            <w:sz w:val="24"/>
            <w:szCs w:val="24"/>
          </w:rPr>
          <w:t>https://www.portaltransparencia.gov.br/sancoes/cnep</w:t>
        </w:r>
      </w:hyperlink>
      <w:r w:rsidRPr="006C44E2">
        <w:rPr>
          <w:rFonts w:ascii="Arial" w:eastAsia="Arial" w:hAnsi="Arial" w:cs="Arial"/>
          <w:iCs/>
          <w:sz w:val="24"/>
          <w:szCs w:val="24"/>
        </w:rPr>
        <w:t>);</w:t>
      </w:r>
    </w:p>
    <w:p w14:paraId="5DD1CB79" w14:textId="77777777" w:rsidR="00FA417F" w:rsidRPr="006C44E2" w:rsidRDefault="00FA417F" w:rsidP="00FA417F">
      <w:pPr>
        <w:jc w:val="both"/>
        <w:rPr>
          <w:rFonts w:ascii="Arial" w:hAnsi="Arial" w:cs="Arial"/>
          <w:sz w:val="24"/>
          <w:szCs w:val="24"/>
        </w:rPr>
      </w:pPr>
      <w:r w:rsidRPr="006C44E2">
        <w:rPr>
          <w:rFonts w:ascii="Arial" w:eastAsia="Arial" w:hAnsi="Arial" w:cs="Arial"/>
          <w:b/>
          <w:iCs/>
          <w:sz w:val="24"/>
          <w:szCs w:val="24"/>
        </w:rPr>
        <w:t>d)</w:t>
      </w:r>
      <w:r w:rsidRPr="006C44E2">
        <w:rPr>
          <w:rFonts w:ascii="Arial" w:eastAsia="Arial" w:hAnsi="Arial" w:cs="Arial"/>
          <w:iCs/>
          <w:sz w:val="24"/>
          <w:szCs w:val="24"/>
        </w:rPr>
        <w:t xml:space="preserve"> </w:t>
      </w:r>
      <w:r w:rsidRPr="006C44E2">
        <w:rPr>
          <w:rFonts w:ascii="Arial" w:hAnsi="Arial" w:cs="Arial"/>
          <w:sz w:val="24"/>
          <w:szCs w:val="24"/>
          <w:lang w:eastAsia="ar-SA"/>
        </w:rPr>
        <w:t>Certidão de impedimentos e Contrato/licitação perante o Tribunal de Contas do Estado de São Paulo;</w:t>
      </w:r>
    </w:p>
    <w:p w14:paraId="5477CC8E" w14:textId="77777777" w:rsidR="00FA417F" w:rsidRPr="006C44E2" w:rsidRDefault="00FA417F" w:rsidP="00FA417F">
      <w:pPr>
        <w:jc w:val="both"/>
        <w:rPr>
          <w:rFonts w:ascii="Arial" w:hAnsi="Arial" w:cs="Arial"/>
          <w:sz w:val="24"/>
          <w:szCs w:val="24"/>
        </w:rPr>
      </w:pPr>
      <w:r w:rsidRPr="006C44E2">
        <w:rPr>
          <w:rFonts w:ascii="Arial" w:eastAsia="Arial" w:hAnsi="Arial" w:cs="Arial"/>
          <w:b/>
          <w:iCs/>
          <w:sz w:val="24"/>
          <w:szCs w:val="24"/>
        </w:rPr>
        <w:t>e)</w:t>
      </w:r>
      <w:r w:rsidRPr="006C44E2">
        <w:rPr>
          <w:rFonts w:ascii="Arial" w:eastAsia="Arial" w:hAnsi="Arial" w:cs="Arial"/>
          <w:iCs/>
          <w:sz w:val="24"/>
          <w:szCs w:val="24"/>
        </w:rPr>
        <w:t xml:space="preserve"> </w:t>
      </w:r>
      <w:r w:rsidRPr="006C44E2">
        <w:rPr>
          <w:rStyle w:val="Fontepargpadro1"/>
          <w:rFonts w:ascii="Arial" w:hAnsi="Arial" w:cs="Arial"/>
          <w:bCs/>
          <w:sz w:val="24"/>
          <w:szCs w:val="24"/>
          <w:lang w:eastAsia="ar-SA"/>
        </w:rPr>
        <w:t>Cadastro Nacional de Empresas Punidas – CNEP, mantido pela Controladoria-Geral da União (</w:t>
      </w:r>
      <w:hyperlink r:id="rId48" w:history="1">
        <w:r w:rsidRPr="006C44E2">
          <w:rPr>
            <w:rStyle w:val="Hyperlink"/>
            <w:rFonts w:ascii="Arial" w:hAnsi="Arial" w:cs="Arial"/>
            <w:bCs/>
            <w:sz w:val="24"/>
            <w:szCs w:val="24"/>
            <w:lang w:eastAsia="ar-SA"/>
          </w:rPr>
          <w:t>https://www.portaltransparencia.gov.br/sancoes/cnep</w:t>
        </w:r>
      </w:hyperlink>
      <w:r w:rsidRPr="006C44E2">
        <w:rPr>
          <w:rStyle w:val="Fontepargpadro1"/>
          <w:rFonts w:ascii="Arial" w:hAnsi="Arial" w:cs="Arial"/>
          <w:bCs/>
          <w:sz w:val="24"/>
          <w:szCs w:val="24"/>
          <w:lang w:eastAsia="ar-SA"/>
        </w:rPr>
        <w:t>);</w:t>
      </w:r>
    </w:p>
    <w:p w14:paraId="12EF3722" w14:textId="77777777" w:rsidR="00FA417F" w:rsidRPr="006C44E2" w:rsidRDefault="00FA417F" w:rsidP="00FA417F">
      <w:pPr>
        <w:jc w:val="both"/>
        <w:rPr>
          <w:rFonts w:ascii="Arial" w:hAnsi="Arial" w:cs="Arial"/>
          <w:sz w:val="24"/>
          <w:szCs w:val="24"/>
        </w:rPr>
      </w:pPr>
      <w:r w:rsidRPr="006C44E2">
        <w:rPr>
          <w:rFonts w:ascii="Arial" w:eastAsia="Arial" w:hAnsi="Arial" w:cs="Arial"/>
          <w:b/>
          <w:iCs/>
          <w:sz w:val="24"/>
          <w:szCs w:val="24"/>
        </w:rPr>
        <w:t xml:space="preserve">f) </w:t>
      </w:r>
      <w:r w:rsidRPr="006C44E2">
        <w:rPr>
          <w:rFonts w:ascii="Arial" w:eastAsia="Arial" w:hAnsi="Arial" w:cs="Arial"/>
          <w:iCs/>
          <w:sz w:val="24"/>
          <w:szCs w:val="24"/>
        </w:rPr>
        <w:t>Consulta de Sanções aplicadas em âmbito do Governo do Estado de São Paulo em consulta ao portal da Bolsa Eletrônica de Compras/SP – BEC  (</w:t>
      </w:r>
      <w:hyperlink r:id="rId49" w:history="1">
        <w:r w:rsidRPr="006C44E2">
          <w:rPr>
            <w:rStyle w:val="Hyperlink"/>
            <w:rFonts w:ascii="Arial" w:eastAsia="Arial" w:hAnsi="Arial" w:cs="Arial"/>
            <w:iCs/>
            <w:sz w:val="24"/>
            <w:szCs w:val="24"/>
          </w:rPr>
          <w:t>https://www.bec.sp.gov.br/Sancoes_ui/aspx/sancoes.aspx?chave</w:t>
        </w:r>
      </w:hyperlink>
      <w:r w:rsidRPr="006C44E2">
        <w:rPr>
          <w:rFonts w:ascii="Arial" w:eastAsia="Arial" w:hAnsi="Arial" w:cs="Arial"/>
          <w:iCs/>
          <w:sz w:val="24"/>
          <w:szCs w:val="24"/>
        </w:rPr>
        <w:t>);</w:t>
      </w:r>
    </w:p>
    <w:p w14:paraId="7E22DB21" w14:textId="77777777" w:rsidR="00FA417F" w:rsidRPr="006C44E2" w:rsidRDefault="00FA417F" w:rsidP="00FA417F">
      <w:pPr>
        <w:jc w:val="both"/>
        <w:rPr>
          <w:rFonts w:ascii="Arial" w:hAnsi="Arial" w:cs="Arial"/>
          <w:sz w:val="24"/>
          <w:szCs w:val="24"/>
        </w:rPr>
      </w:pPr>
      <w:r w:rsidRPr="006C44E2">
        <w:rPr>
          <w:rFonts w:ascii="Arial" w:eastAsia="Lucida Sans Unicode" w:hAnsi="Arial" w:cs="Arial"/>
          <w:b/>
          <w:bCs/>
          <w:color w:val="000000"/>
          <w:sz w:val="24"/>
          <w:szCs w:val="24"/>
        </w:rPr>
        <w:t xml:space="preserve">g) </w:t>
      </w:r>
      <w:r w:rsidRPr="006C44E2">
        <w:rPr>
          <w:rStyle w:val="Fontepargpadro1"/>
          <w:rFonts w:ascii="Arial" w:hAnsi="Arial" w:cs="Arial"/>
          <w:bCs/>
          <w:sz w:val="24"/>
          <w:szCs w:val="24"/>
          <w:lang w:eastAsia="ar-SA"/>
        </w:rPr>
        <w:t>Certidão de impedimentos e Contrato/licitação perante o Tribunal de Contas da União.</w:t>
      </w:r>
    </w:p>
    <w:p w14:paraId="1A3D81A5"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bCs/>
          <w:iCs/>
        </w:rPr>
        <w:t xml:space="preserve">9.2. </w:t>
      </w:r>
      <w:r w:rsidRPr="006C44E2">
        <w:rPr>
          <w:rFonts w:ascii="Arial" w:hAnsi="Arial"/>
          <w:iCs/>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4A345C6"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bCs/>
          <w:iCs/>
        </w:rPr>
        <w:t xml:space="preserve">9.3. </w:t>
      </w:r>
      <w:r w:rsidRPr="006C44E2">
        <w:rPr>
          <w:rFonts w:ascii="Arial" w:hAnsi="Arial"/>
          <w:iCs/>
        </w:rPr>
        <w:t>Caso conste na Consulta de Situação do interessado a existência de Ocorrências Impeditivas Indiretas, o gestor diligenciará para verificar se houve fraude por parte das empresas apontadas no Relatório de Ocorrências Impeditivas Indiretas.</w:t>
      </w:r>
    </w:p>
    <w:p w14:paraId="46B88490"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bCs/>
          <w:iCs/>
        </w:rPr>
        <w:t xml:space="preserve">9.3.1. </w:t>
      </w:r>
      <w:r w:rsidRPr="006C44E2">
        <w:rPr>
          <w:rFonts w:ascii="Arial" w:hAnsi="Arial"/>
          <w:iCs/>
        </w:rPr>
        <w:t>A tentativa de burla será verificada por meio dos vínculos societários, linhas de fornecimento similares, dentre outros.</w:t>
      </w:r>
    </w:p>
    <w:p w14:paraId="2FC254AA"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bCs/>
          <w:iCs/>
        </w:rPr>
        <w:t xml:space="preserve">9.3.2. </w:t>
      </w:r>
      <w:r w:rsidRPr="006C44E2">
        <w:rPr>
          <w:rFonts w:ascii="Arial" w:hAnsi="Arial"/>
          <w:iCs/>
        </w:rPr>
        <w:t>O interessado será convocado para manifestação previamente a uma eventual negativa de contratação.</w:t>
      </w:r>
    </w:p>
    <w:p w14:paraId="4D36DB1E"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bCs/>
          <w:iCs/>
        </w:rPr>
        <w:t xml:space="preserve">9.3.3. </w:t>
      </w:r>
      <w:r w:rsidRPr="006C44E2">
        <w:rPr>
          <w:rFonts w:ascii="Arial" w:hAnsi="Arial"/>
          <w:iCs/>
        </w:rPr>
        <w:t>Caso atendidas as condições para contratação, será verificada a habilitação do proponente vencedor.</w:t>
      </w:r>
    </w:p>
    <w:p w14:paraId="4C80F42D"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bCs/>
          <w:iCs/>
        </w:rPr>
        <w:t xml:space="preserve">9.3.4. </w:t>
      </w:r>
      <w:r w:rsidRPr="006C44E2">
        <w:rPr>
          <w:rFonts w:ascii="Arial" w:hAnsi="Arial"/>
          <w:iCs/>
        </w:rPr>
        <w:t>Não serão aceitos documentos de habilitação com indicação de CNPJ/CPF diferentes, salvo aqueles legalmente permitidos.</w:t>
      </w:r>
    </w:p>
    <w:p w14:paraId="0A2439DE"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hAnsi="Arial"/>
          <w:b/>
          <w:bCs/>
          <w:iCs/>
        </w:rPr>
        <w:lastRenderedPageBreak/>
        <w:t xml:space="preserve">9.3.5. </w:t>
      </w:r>
      <w:r w:rsidRPr="006C44E2">
        <w:rPr>
          <w:rFonts w:ascii="Arial" w:hAnsi="Arial"/>
          <w:iCs/>
        </w:rPr>
        <w:t>Se o interessado for a matriz, todos os documentos deverão estar em nome da matriz, e se o interessado for a filial, todos os documentos deverão estar em nome da filial, exceto para atestados de capacidade técnica, caso exigidos, e no caso daqueles documentos que, pela própria natureza, comprovadamente, forem emitidos somente em nome da matriz.</w:t>
      </w:r>
    </w:p>
    <w:p w14:paraId="2ACCB31F" w14:textId="77777777" w:rsidR="00FA417F" w:rsidRPr="006C44E2" w:rsidRDefault="00FA417F" w:rsidP="00FA417F">
      <w:pPr>
        <w:pStyle w:val="Nivel2"/>
        <w:suppressAutoHyphens w:val="0"/>
        <w:spacing w:before="0" w:after="0" w:line="240" w:lineRule="auto"/>
        <w:rPr>
          <w:rFonts w:ascii="Arial" w:hAnsi="Arial"/>
        </w:rPr>
      </w:pPr>
      <w:r w:rsidRPr="006C44E2">
        <w:rPr>
          <w:rFonts w:ascii="Arial" w:eastAsia="Lucida Sans Unicode" w:hAnsi="Arial"/>
          <w:b/>
          <w:bCs/>
          <w:iCs/>
          <w:kern w:val="2"/>
          <w:lang w:bidi="ar-SA"/>
        </w:rPr>
        <w:t xml:space="preserve">9.3.6. </w:t>
      </w:r>
      <w:r w:rsidRPr="006C44E2">
        <w:rPr>
          <w:rFonts w:ascii="Arial" w:eastAsia="Lucida Sans Unicode" w:hAnsi="Arial"/>
          <w:bCs/>
          <w:iCs/>
          <w:kern w:val="2"/>
          <w:lang w:bidi="ar-SA"/>
        </w:rPr>
        <w:t>Serão aceitos registros de CNPJ de empresa matriz e filial com diferenças de números de documentos pertinentes ao CND e ao CRF/FGTS, quando for comprovada a centralização do recolhimento dessas contribuições.</w:t>
      </w:r>
    </w:p>
    <w:p w14:paraId="0A006BF4" w14:textId="77777777" w:rsidR="00FA417F" w:rsidRDefault="00FA417F" w:rsidP="00FA417F">
      <w:pPr>
        <w:pStyle w:val="Nivel2"/>
        <w:suppressAutoHyphens w:val="0"/>
        <w:spacing w:before="0" w:after="0" w:line="240" w:lineRule="auto"/>
        <w:rPr>
          <w:rFonts w:ascii="Arial" w:eastAsia="Lucida Sans Unicode" w:hAnsi="Arial"/>
          <w:bCs/>
          <w:color w:val="000000"/>
          <w:kern w:val="2"/>
          <w:lang w:bidi="ar-SA"/>
        </w:rPr>
      </w:pPr>
      <w:r w:rsidRPr="006C44E2">
        <w:rPr>
          <w:rFonts w:ascii="Arial" w:eastAsia="Lucida Sans Unicode" w:hAnsi="Arial"/>
          <w:b/>
          <w:bCs/>
          <w:color w:val="000000"/>
          <w:kern w:val="2"/>
          <w:lang w:bidi="ar-SA"/>
        </w:rPr>
        <w:t>9.4.</w:t>
      </w:r>
      <w:r w:rsidRPr="006C44E2">
        <w:rPr>
          <w:rFonts w:ascii="Arial" w:eastAsia="Lucida Sans Unicode" w:hAnsi="Arial"/>
          <w:bCs/>
          <w:color w:val="000000"/>
          <w:kern w:val="2"/>
          <w:lang w:bidi="ar-SA"/>
        </w:rPr>
        <w:t xml:space="preserve"> Para fins de habilitação, deverá o interessado comprovar os seguintes requisitos, que serão exigidos conforme sua natureza jurídica:</w:t>
      </w:r>
    </w:p>
    <w:p w14:paraId="4D3A3240" w14:textId="77777777" w:rsidR="00FA417F" w:rsidRDefault="00FA417F" w:rsidP="00FA417F">
      <w:pPr>
        <w:pStyle w:val="Nivel2"/>
        <w:suppressAutoHyphens w:val="0"/>
        <w:spacing w:before="0" w:after="0" w:line="240" w:lineRule="auto"/>
        <w:rPr>
          <w:rFonts w:ascii="Arial" w:eastAsia="Lucida Sans Unicode" w:hAnsi="Arial"/>
          <w:bCs/>
          <w:color w:val="000000"/>
          <w:kern w:val="2"/>
          <w:lang w:bidi="ar-SA"/>
        </w:rPr>
      </w:pPr>
    </w:p>
    <w:p w14:paraId="4CA6AD72" w14:textId="77777777" w:rsidR="00FA417F" w:rsidRPr="00D6054C" w:rsidRDefault="00FA417F" w:rsidP="00FA417F">
      <w:pPr>
        <w:pStyle w:val="Nivel2"/>
        <w:suppressAutoHyphens w:val="0"/>
        <w:spacing w:before="0" w:after="0" w:line="240" w:lineRule="auto"/>
        <w:rPr>
          <w:rFonts w:ascii="Arial" w:hAnsi="Arial"/>
          <w:b/>
        </w:rPr>
      </w:pPr>
      <w:r w:rsidRPr="00D6054C">
        <w:rPr>
          <w:rFonts w:ascii="Arial" w:hAnsi="Arial"/>
          <w:b/>
        </w:rPr>
        <w:t>9.4.1. HABILITAÇÃO JURÍDICA</w:t>
      </w:r>
    </w:p>
    <w:p w14:paraId="3158D358" w14:textId="77777777" w:rsidR="00FA417F" w:rsidRPr="006C44E2" w:rsidRDefault="00FA417F" w:rsidP="00FA417F">
      <w:pPr>
        <w:pStyle w:val="Nivel2"/>
        <w:suppressAutoHyphens w:val="0"/>
        <w:spacing w:before="0" w:after="0" w:line="240" w:lineRule="auto"/>
        <w:ind w:left="1701"/>
        <w:rPr>
          <w:rFonts w:ascii="Arial" w:hAnsi="Arial"/>
        </w:rPr>
      </w:pPr>
      <w:bookmarkStart w:id="5" w:name="_Ref115800561"/>
      <w:r w:rsidRPr="006C44E2">
        <w:rPr>
          <w:rFonts w:ascii="Arial" w:hAnsi="Arial"/>
          <w:b/>
          <w:bCs/>
        </w:rPr>
        <w:t>a) Pessoa física:</w:t>
      </w:r>
      <w:r w:rsidRPr="006C44E2">
        <w:rPr>
          <w:rFonts w:ascii="Arial" w:hAnsi="Arial"/>
        </w:rPr>
        <w:t xml:space="preserve"> cédula de identidade (RG) ou documento equivalente que, por força de lei, tenha validade para fins de identificação em todo o território nacional;</w:t>
      </w:r>
      <w:bookmarkEnd w:id="5"/>
    </w:p>
    <w:p w14:paraId="37B0A425"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bCs/>
        </w:rPr>
        <w:t>b) Empresário individual:</w:t>
      </w:r>
      <w:r w:rsidRPr="006C44E2">
        <w:rPr>
          <w:rFonts w:ascii="Arial" w:hAnsi="Arial"/>
        </w:rPr>
        <w:t xml:space="preserve"> inscrição no Registro Público de Empresas Mercantis, a cargo da Junta Comercial da respectiva sede; </w:t>
      </w:r>
    </w:p>
    <w:p w14:paraId="0E95FCBB"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bCs/>
        </w:rPr>
        <w:t>c) Microempreendedor Individual - MEI:</w:t>
      </w:r>
      <w:r w:rsidRPr="006C44E2">
        <w:rPr>
          <w:rFonts w:ascii="Arial" w:hAnsi="Arial"/>
        </w:rPr>
        <w:t xml:space="preserve"> Certificado da Condição de Microempreendedor Individual - CCMEI, cuja aceitação ficará condicionada à verificação da autenticidade no sítio </w:t>
      </w:r>
      <w:hyperlink r:id="rId50" w:history="1">
        <w:r w:rsidRPr="006C44E2">
          <w:rPr>
            <w:rStyle w:val="Hyperlink"/>
            <w:rFonts w:ascii="Arial" w:hAnsi="Arial"/>
          </w:rPr>
          <w:t>https://www.gov.br/empresas-e-negocios/pt-br/empreendedor</w:t>
        </w:r>
      </w:hyperlink>
      <w:r w:rsidRPr="006C44E2">
        <w:rPr>
          <w:rFonts w:ascii="Arial" w:hAnsi="Arial"/>
        </w:rPr>
        <w:t xml:space="preserve">; </w:t>
      </w:r>
    </w:p>
    <w:p w14:paraId="2B0D4AE1"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bCs/>
        </w:rPr>
        <w:t>d) Sociedade empresária, sociedade limitada unipessoal – SLU ou sociedade identificada como empresa individual de responsabilidade limitada - EIRELI</w:t>
      </w:r>
      <w:r w:rsidRPr="006C44E2">
        <w:rPr>
          <w:rFonts w:ascii="Arial" w:hAnsi="Arial"/>
        </w:rPr>
        <w:t>: inscrição do ato constitutivo, estatuto ou contrato social no Registro Público de Empresas Mercantis, a cargo da Junta Comercial da respectiva sede, acompanhada de documento comprobatório de seus administradores;</w:t>
      </w:r>
    </w:p>
    <w:p w14:paraId="37FE7560"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bCs/>
        </w:rPr>
        <w:t>e) Sociedade empresária estrangeira:</w:t>
      </w:r>
      <w:r w:rsidRPr="006C44E2">
        <w:rPr>
          <w:rFonts w:ascii="Arial" w:hAnsi="Arial"/>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51" w:history="1">
        <w:r w:rsidRPr="006C44E2">
          <w:rPr>
            <w:rStyle w:val="Hyperlink"/>
            <w:rFonts w:ascii="Arial" w:hAnsi="Arial"/>
          </w:rPr>
          <w:t>Normativa DREI/ME n.º 77, de 18 de março de 2020</w:t>
        </w:r>
      </w:hyperlink>
      <w:r w:rsidRPr="006C44E2">
        <w:rPr>
          <w:rFonts w:ascii="Arial" w:hAnsi="Arial"/>
        </w:rPr>
        <w:t>.</w:t>
      </w:r>
    </w:p>
    <w:p w14:paraId="37E9C356"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bCs/>
        </w:rPr>
        <w:t xml:space="preserve">f) Sociedade simples: </w:t>
      </w:r>
      <w:r w:rsidRPr="006C44E2">
        <w:rPr>
          <w:rFonts w:ascii="Arial" w:hAnsi="Arial"/>
        </w:rPr>
        <w:t>inscrição do ato constitutivo no Registro Civil de Pessoas Jurídicas do local de sua sede, acompanhada de documento comprobatório de seus administradores;</w:t>
      </w:r>
    </w:p>
    <w:p w14:paraId="1DF77D75"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bCs/>
        </w:rPr>
        <w:t>g) Filial, sucursal ou agência de sociedade simples ou empresária:</w:t>
      </w:r>
      <w:r w:rsidRPr="006C44E2">
        <w:rPr>
          <w:rFonts w:ascii="Arial" w:hAnsi="Arial"/>
        </w:rPr>
        <w:t xml:space="preserve"> inscrição do ato constitutivo da filial, sucursal ou agência da sociedade simples ou empresária, respectivamente, no Registro Civil das Pessoas Jurídicas ou no Registro Público de Empresas </w:t>
      </w:r>
      <w:bookmarkStart w:id="6" w:name="_Int_ySfCXwr4"/>
      <w:r w:rsidRPr="006C44E2">
        <w:rPr>
          <w:rFonts w:ascii="Arial" w:hAnsi="Arial"/>
        </w:rPr>
        <w:t>Mercantis onde</w:t>
      </w:r>
      <w:bookmarkEnd w:id="6"/>
      <w:r w:rsidRPr="006C44E2">
        <w:rPr>
          <w:rFonts w:ascii="Arial" w:hAnsi="Arial"/>
        </w:rPr>
        <w:t xml:space="preserve"> opera, com averbação no Registro onde tem sede a matriz;</w:t>
      </w:r>
    </w:p>
    <w:p w14:paraId="3A94A25C"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eastAsia="Lucida Sans Unicode" w:hAnsi="Arial"/>
          <w:b/>
          <w:bCs/>
          <w:color w:val="000000"/>
          <w:kern w:val="2"/>
          <w:lang w:bidi="ar-SA"/>
        </w:rPr>
        <w:t>h) Sociedade cooperativa:</w:t>
      </w:r>
      <w:r w:rsidRPr="006C44E2">
        <w:rPr>
          <w:rFonts w:ascii="Arial" w:eastAsia="Lucida Sans Unicode" w:hAnsi="Arial"/>
          <w:bCs/>
          <w:color w:val="000000"/>
          <w:kern w:val="2"/>
          <w:lang w:bidi="ar-SA"/>
        </w:rPr>
        <w:t xml:space="preserve"> ata de fundação e estatuto social, com a ata da assembleia que o aprovou, devidamente arquivado na Junta Comercial ou inscrito no Registro Civil das Pessoas Jurídicas da respectiva sede, além do registro de que trata o </w:t>
      </w:r>
      <w:hyperlink r:id="rId52" w:anchor="art107" w:history="1">
        <w:r w:rsidRPr="006C44E2">
          <w:rPr>
            <w:rStyle w:val="Hyperlink"/>
            <w:rFonts w:ascii="Arial" w:eastAsia="Lucida Sans Unicode" w:hAnsi="Arial"/>
            <w:bCs/>
            <w:kern w:val="2"/>
          </w:rPr>
          <w:t>art. 107 da Lei nº 5.764, de 16 de dezembro 1971</w:t>
        </w:r>
      </w:hyperlink>
      <w:r w:rsidRPr="006C44E2">
        <w:rPr>
          <w:rFonts w:ascii="Arial" w:eastAsia="Lucida Sans Unicode" w:hAnsi="Arial"/>
          <w:bCs/>
          <w:color w:val="000000"/>
          <w:kern w:val="2"/>
          <w:lang w:bidi="ar-SA"/>
        </w:rPr>
        <w:t>.</w:t>
      </w:r>
    </w:p>
    <w:p w14:paraId="73256761" w14:textId="77777777" w:rsidR="00FA417F" w:rsidRDefault="00FA417F" w:rsidP="00FA417F">
      <w:pPr>
        <w:pStyle w:val="Nivel2"/>
        <w:suppressAutoHyphens w:val="0"/>
        <w:spacing w:before="0" w:after="0" w:line="240" w:lineRule="auto"/>
        <w:rPr>
          <w:rFonts w:ascii="Arial" w:hAnsi="Arial"/>
        </w:rPr>
      </w:pPr>
      <w:r w:rsidRPr="006C44E2">
        <w:rPr>
          <w:rFonts w:ascii="Arial" w:hAnsi="Arial"/>
          <w:b/>
        </w:rPr>
        <w:t>9.4.1.1.</w:t>
      </w:r>
      <w:r w:rsidRPr="006C44E2">
        <w:rPr>
          <w:rFonts w:ascii="Arial" w:hAnsi="Arial"/>
        </w:rPr>
        <w:t xml:space="preserve"> Os documentos apresentados deverão estar acompanhados de todas as alterações ou da consolidação respectiva.</w:t>
      </w:r>
    </w:p>
    <w:p w14:paraId="7CFBEAC5" w14:textId="77777777" w:rsidR="00FA417F" w:rsidRPr="006C44E2" w:rsidRDefault="00FA417F" w:rsidP="00FA417F">
      <w:pPr>
        <w:pStyle w:val="Nivel2"/>
        <w:suppressAutoHyphens w:val="0"/>
        <w:spacing w:before="0" w:after="0" w:line="240" w:lineRule="auto"/>
        <w:rPr>
          <w:rFonts w:ascii="Arial" w:hAnsi="Arial"/>
        </w:rPr>
      </w:pPr>
    </w:p>
    <w:p w14:paraId="676A958E" w14:textId="77777777" w:rsidR="00FA417F" w:rsidRPr="006C44E2" w:rsidRDefault="00FA417F" w:rsidP="00FA417F">
      <w:pPr>
        <w:pStyle w:val="Nvel1-SemNumPreto"/>
        <w:spacing w:before="0"/>
        <w:rPr>
          <w:rFonts w:ascii="Arial" w:hAnsi="Arial" w:cs="Arial"/>
          <w:sz w:val="24"/>
          <w:szCs w:val="24"/>
        </w:rPr>
      </w:pPr>
      <w:r w:rsidRPr="006C44E2">
        <w:rPr>
          <w:rFonts w:ascii="Arial" w:hAnsi="Arial" w:cs="Arial"/>
          <w:sz w:val="24"/>
          <w:szCs w:val="24"/>
        </w:rPr>
        <w:lastRenderedPageBreak/>
        <w:t>9.4.2. HABILITAÇÃO FISCAL, SOCIAL E TRABALHISTA</w:t>
      </w:r>
    </w:p>
    <w:p w14:paraId="7EF84A84"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rPr>
        <w:t>a)</w:t>
      </w:r>
      <w:r w:rsidRPr="006C44E2">
        <w:rPr>
          <w:rFonts w:ascii="Arial" w:hAnsi="Arial"/>
        </w:rPr>
        <w:t xml:space="preserve"> Prova de </w:t>
      </w:r>
      <w:r w:rsidRPr="006C44E2">
        <w:rPr>
          <w:rFonts w:ascii="Arial" w:hAnsi="Arial"/>
          <w:b/>
          <w:bCs/>
        </w:rPr>
        <w:t>inscrição no Cadastro Nacional de Pessoas Jurídicas</w:t>
      </w:r>
      <w:r w:rsidRPr="006C44E2">
        <w:rPr>
          <w:rFonts w:ascii="Arial" w:hAnsi="Arial"/>
        </w:rPr>
        <w:t xml:space="preserve"> ou no Cadastro de Pessoas Físicas, conforme o caso;</w:t>
      </w:r>
    </w:p>
    <w:p w14:paraId="164F934E"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rPr>
        <w:t xml:space="preserve">b) </w:t>
      </w:r>
      <w:r w:rsidRPr="006C44E2">
        <w:rPr>
          <w:rFonts w:ascii="Arial" w:hAnsi="Arial"/>
        </w:rPr>
        <w:t xml:space="preserve">Prova de </w:t>
      </w:r>
      <w:r w:rsidRPr="006C44E2">
        <w:rPr>
          <w:rFonts w:ascii="Arial" w:hAnsi="Arial"/>
          <w:b/>
          <w:bCs/>
        </w:rPr>
        <w:t>regularidade fiscal</w:t>
      </w:r>
      <w:r w:rsidRPr="006C44E2">
        <w:rPr>
          <w:rFonts w:ascii="Arial" w:hAnsi="Arial"/>
        </w:rPr>
        <w:t xml:space="preserve"> perante a </w:t>
      </w:r>
      <w:r w:rsidRPr="006C44E2">
        <w:rPr>
          <w:rFonts w:ascii="Arial" w:hAnsi="Arial"/>
          <w:b/>
          <w:bCs/>
        </w:rPr>
        <w:t>Fazenda Nacional</w:t>
      </w:r>
      <w:r w:rsidRPr="006C44E2">
        <w:rPr>
          <w:rFonts w:ascii="Arial" w:hAnsi="Arial"/>
        </w:rPr>
        <w:t xml:space="preserve">, mediante apresentação de </w:t>
      </w:r>
      <w:r w:rsidRPr="006C44E2">
        <w:rPr>
          <w:rFonts w:ascii="Arial" w:hAnsi="Arial"/>
          <w:b/>
          <w:bCs/>
        </w:rPr>
        <w:t>certidão</w:t>
      </w:r>
      <w:r w:rsidRPr="006C44E2">
        <w:rPr>
          <w:rFonts w:ascii="Arial" w:hAnsi="Arial"/>
        </w:rPr>
        <w:t xml:space="preserve">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5D2D9CD"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rPr>
        <w:t xml:space="preserve">c) </w:t>
      </w:r>
      <w:r w:rsidRPr="006C44E2">
        <w:rPr>
          <w:rFonts w:ascii="Arial" w:hAnsi="Arial"/>
        </w:rPr>
        <w:t xml:space="preserve">Prova de regularidade com o </w:t>
      </w:r>
      <w:r w:rsidRPr="006C44E2">
        <w:rPr>
          <w:rFonts w:ascii="Arial" w:hAnsi="Arial"/>
          <w:b/>
          <w:bCs/>
        </w:rPr>
        <w:t>F</w:t>
      </w:r>
      <w:r w:rsidRPr="006C44E2">
        <w:rPr>
          <w:rFonts w:ascii="Arial" w:hAnsi="Arial"/>
        </w:rPr>
        <w:t>undo de</w:t>
      </w:r>
      <w:r w:rsidRPr="006C44E2">
        <w:rPr>
          <w:rFonts w:ascii="Arial" w:hAnsi="Arial"/>
          <w:b/>
          <w:bCs/>
        </w:rPr>
        <w:t xml:space="preserve"> G</w:t>
      </w:r>
      <w:r w:rsidRPr="006C44E2">
        <w:rPr>
          <w:rFonts w:ascii="Arial" w:hAnsi="Arial"/>
        </w:rPr>
        <w:t xml:space="preserve">arantia do </w:t>
      </w:r>
      <w:r w:rsidRPr="006C44E2">
        <w:rPr>
          <w:rFonts w:ascii="Arial" w:hAnsi="Arial"/>
          <w:b/>
          <w:bCs/>
        </w:rPr>
        <w:t>T</w:t>
      </w:r>
      <w:r w:rsidRPr="006C44E2">
        <w:rPr>
          <w:rFonts w:ascii="Arial" w:hAnsi="Arial"/>
        </w:rPr>
        <w:t xml:space="preserve">empo de </w:t>
      </w:r>
      <w:r w:rsidRPr="006C44E2">
        <w:rPr>
          <w:rFonts w:ascii="Arial" w:hAnsi="Arial"/>
          <w:b/>
          <w:bCs/>
        </w:rPr>
        <w:t>S</w:t>
      </w:r>
      <w:r w:rsidRPr="006C44E2">
        <w:rPr>
          <w:rFonts w:ascii="Arial" w:hAnsi="Arial"/>
        </w:rPr>
        <w:t xml:space="preserve">erviço </w:t>
      </w:r>
      <w:r w:rsidRPr="006C44E2">
        <w:rPr>
          <w:rFonts w:ascii="Arial" w:hAnsi="Arial"/>
          <w:b/>
          <w:bCs/>
        </w:rPr>
        <w:t>(FGTS);</w:t>
      </w:r>
    </w:p>
    <w:p w14:paraId="04FA4560"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rPr>
        <w:t xml:space="preserve">d) </w:t>
      </w:r>
      <w:r w:rsidRPr="006C44E2">
        <w:rPr>
          <w:rFonts w:ascii="Arial" w:hAnsi="Arial"/>
          <w:b/>
          <w:bCs/>
        </w:rPr>
        <w:t>Declaração</w:t>
      </w:r>
      <w:r w:rsidRPr="006C44E2">
        <w:rPr>
          <w:rFonts w:ascii="Arial" w:hAnsi="Arial"/>
        </w:rPr>
        <w:t xml:space="preserve"> de que </w:t>
      </w:r>
      <w:r w:rsidRPr="006C44E2">
        <w:rPr>
          <w:rFonts w:ascii="Arial" w:hAnsi="Arial"/>
          <w:b/>
          <w:bCs/>
        </w:rPr>
        <w:t>não emprega menor</w:t>
      </w:r>
      <w:r w:rsidRPr="006C44E2">
        <w:rPr>
          <w:rFonts w:ascii="Arial" w:hAnsi="Arial"/>
        </w:rPr>
        <w:t xml:space="preserve"> de 18 anos em trabalho noturno, perigoso ou insalubre e não emprega menor de 16 anos, salvo menor, a partir de 14 anos, na condição de aprendiz, nos termos do </w:t>
      </w:r>
      <w:r w:rsidRPr="006C44E2">
        <w:rPr>
          <w:rFonts w:ascii="Arial" w:hAnsi="Arial"/>
          <w:b/>
          <w:bCs/>
        </w:rPr>
        <w:t>artigo 7°, XXXIII</w:t>
      </w:r>
      <w:r w:rsidRPr="006C44E2">
        <w:rPr>
          <w:rFonts w:ascii="Arial" w:hAnsi="Arial"/>
        </w:rPr>
        <w:t>, da Constituição;</w:t>
      </w:r>
    </w:p>
    <w:p w14:paraId="10441452"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rPr>
        <w:t xml:space="preserve">e) </w:t>
      </w:r>
      <w:r w:rsidRPr="006C44E2">
        <w:rPr>
          <w:rFonts w:ascii="Arial" w:hAnsi="Arial"/>
        </w:rPr>
        <w:t xml:space="preserve">Prova de </w:t>
      </w:r>
      <w:r w:rsidRPr="006C44E2">
        <w:rPr>
          <w:rFonts w:ascii="Arial" w:hAnsi="Arial"/>
          <w:b/>
          <w:bCs/>
        </w:rPr>
        <w:t>inexistência</w:t>
      </w:r>
      <w:r w:rsidRPr="006C44E2">
        <w:rPr>
          <w:rFonts w:ascii="Arial" w:hAnsi="Arial"/>
        </w:rPr>
        <w:t xml:space="preserve"> </w:t>
      </w:r>
      <w:r w:rsidRPr="006C44E2">
        <w:rPr>
          <w:rFonts w:ascii="Arial" w:hAnsi="Arial"/>
          <w:b/>
          <w:bCs/>
        </w:rPr>
        <w:t xml:space="preserve">de débitos </w:t>
      </w:r>
      <w:r w:rsidRPr="006C44E2">
        <w:rPr>
          <w:rFonts w:ascii="Arial" w:hAnsi="Arial"/>
        </w:rPr>
        <w:t xml:space="preserve">inadimplidos perante a </w:t>
      </w:r>
      <w:r w:rsidRPr="006C44E2">
        <w:rPr>
          <w:rFonts w:ascii="Arial" w:hAnsi="Arial"/>
          <w:b/>
          <w:bCs/>
        </w:rPr>
        <w:t>Justiça do Trabalho</w:t>
      </w:r>
      <w:r w:rsidRPr="006C44E2">
        <w:rPr>
          <w:rFonts w:ascii="Arial" w:hAnsi="Arial"/>
        </w:rPr>
        <w:t>, mediante a apresentação de certidão negativa ou positiva com efeito de negativa, nos termos do Título VII-A da Consolidação das Leis do Trabalho, aprovada pelo Decreto-Lei nº 5.452, de 1º de maio de 1943;</w:t>
      </w:r>
    </w:p>
    <w:p w14:paraId="1ECC5A38"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rPr>
        <w:t xml:space="preserve">f) </w:t>
      </w:r>
      <w:r w:rsidRPr="006C44E2">
        <w:rPr>
          <w:rFonts w:ascii="Arial" w:hAnsi="Arial"/>
        </w:rPr>
        <w:t xml:space="preserve">Prova de </w:t>
      </w:r>
      <w:r w:rsidRPr="006C44E2">
        <w:rPr>
          <w:rFonts w:ascii="Arial" w:hAnsi="Arial"/>
          <w:b/>
          <w:bCs/>
        </w:rPr>
        <w:t>inscrição</w:t>
      </w:r>
      <w:r w:rsidRPr="006C44E2">
        <w:rPr>
          <w:rFonts w:ascii="Arial" w:hAnsi="Arial"/>
        </w:rPr>
        <w:t xml:space="preserve"> no cadastro de contribuin</w:t>
      </w:r>
      <w:r w:rsidRPr="006C44E2">
        <w:rPr>
          <w:rFonts w:ascii="Arial" w:hAnsi="Arial"/>
          <w:color w:val="000000"/>
        </w:rPr>
        <w:t xml:space="preserve">tes </w:t>
      </w:r>
      <w:r w:rsidRPr="006C44E2">
        <w:rPr>
          <w:rFonts w:ascii="Arial" w:hAnsi="Arial"/>
          <w:b/>
          <w:bCs/>
          <w:iCs/>
          <w:color w:val="000000"/>
        </w:rPr>
        <w:t>Municipal/Distrital</w:t>
      </w:r>
      <w:r w:rsidRPr="006C44E2">
        <w:rPr>
          <w:rFonts w:ascii="Arial" w:hAnsi="Arial"/>
          <w:iCs/>
          <w:color w:val="000000"/>
        </w:rPr>
        <w:t xml:space="preserve"> </w:t>
      </w:r>
      <w:r w:rsidRPr="006C44E2">
        <w:rPr>
          <w:rFonts w:ascii="Arial" w:hAnsi="Arial"/>
          <w:color w:val="000000"/>
        </w:rPr>
        <w:t>relativo a</w:t>
      </w:r>
      <w:r w:rsidRPr="006C44E2">
        <w:rPr>
          <w:rFonts w:ascii="Arial" w:hAnsi="Arial"/>
        </w:rPr>
        <w:t xml:space="preserve">o domicílio ou sede do fornecedor, pertinente ao seu ramo de atividade e compatível com o objeto contratual; </w:t>
      </w:r>
    </w:p>
    <w:p w14:paraId="20ADD450"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color w:val="000000"/>
        </w:rPr>
        <w:t xml:space="preserve">g) </w:t>
      </w:r>
      <w:r w:rsidRPr="006C44E2">
        <w:rPr>
          <w:rFonts w:ascii="Arial" w:hAnsi="Arial"/>
          <w:color w:val="000000"/>
        </w:rPr>
        <w:t xml:space="preserve">Prova de </w:t>
      </w:r>
      <w:r w:rsidRPr="006C44E2">
        <w:rPr>
          <w:rFonts w:ascii="Arial" w:hAnsi="Arial"/>
          <w:b/>
          <w:bCs/>
          <w:color w:val="000000"/>
        </w:rPr>
        <w:t>regularidade</w:t>
      </w:r>
      <w:r w:rsidRPr="006C44E2">
        <w:rPr>
          <w:rFonts w:ascii="Arial" w:hAnsi="Arial"/>
          <w:color w:val="000000"/>
        </w:rPr>
        <w:t xml:space="preserve"> com a Fazenda </w:t>
      </w:r>
      <w:r w:rsidRPr="006C44E2">
        <w:rPr>
          <w:rFonts w:ascii="Arial" w:hAnsi="Arial"/>
          <w:b/>
          <w:bCs/>
          <w:iCs/>
          <w:color w:val="000000"/>
        </w:rPr>
        <w:t xml:space="preserve">Estadual/Distrital </w:t>
      </w:r>
      <w:r w:rsidRPr="006C44E2">
        <w:rPr>
          <w:rFonts w:ascii="Arial" w:hAnsi="Arial"/>
          <w:b/>
          <w:bCs/>
          <w:color w:val="000000"/>
        </w:rPr>
        <w:t>(</w:t>
      </w:r>
      <w:r w:rsidRPr="006C44E2">
        <w:rPr>
          <w:rFonts w:ascii="Arial" w:hAnsi="Arial"/>
          <w:color w:val="000000"/>
        </w:rPr>
        <w:t>Certidão de Regularidade de ICMS – Imposto sobre Circulação de Mercadorias e Serviços, expedida pela Secretaria da Fazenda ou Certidão Negativa de Débitos Tributários expedidos pela Procuradoria Geral do Estado ou declaração de isenção ou de não incidência assinada pelo representante legal do licitante, sob as penas da lei ou outra equivalente na forma da lei).</w:t>
      </w:r>
    </w:p>
    <w:p w14:paraId="47B6BCDB"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bCs/>
          <w:iCs/>
          <w:color w:val="000000"/>
        </w:rPr>
        <w:t xml:space="preserve">h) </w:t>
      </w:r>
      <w:r w:rsidRPr="006C44E2">
        <w:rPr>
          <w:rFonts w:ascii="Arial" w:hAnsi="Arial"/>
          <w:iCs/>
          <w:color w:val="000000"/>
        </w:rPr>
        <w:t xml:space="preserve">Prova de </w:t>
      </w:r>
      <w:r w:rsidRPr="006C44E2">
        <w:rPr>
          <w:rFonts w:ascii="Arial" w:hAnsi="Arial"/>
          <w:b/>
          <w:bCs/>
          <w:iCs/>
          <w:color w:val="000000"/>
        </w:rPr>
        <w:t>regularidade</w:t>
      </w:r>
      <w:r w:rsidRPr="006C44E2">
        <w:rPr>
          <w:rFonts w:ascii="Arial" w:hAnsi="Arial"/>
          <w:iCs/>
          <w:color w:val="000000"/>
        </w:rPr>
        <w:t xml:space="preserve"> com a Fazenda </w:t>
      </w:r>
      <w:r w:rsidRPr="006C44E2">
        <w:rPr>
          <w:rFonts w:ascii="Arial" w:hAnsi="Arial"/>
          <w:b/>
          <w:bCs/>
          <w:iCs/>
          <w:color w:val="000000"/>
        </w:rPr>
        <w:t xml:space="preserve">Municipal/Distrital </w:t>
      </w:r>
      <w:r w:rsidRPr="006C44E2">
        <w:rPr>
          <w:rFonts w:ascii="Arial" w:eastAsia="Arial" w:hAnsi="Arial"/>
          <w:bCs/>
          <w:color w:val="000000"/>
          <w:lang w:eastAsia="en-US"/>
        </w:rPr>
        <w:t>(C</w:t>
      </w:r>
      <w:r w:rsidRPr="006C44E2">
        <w:rPr>
          <w:rFonts w:ascii="Arial" w:eastAsia="Arial" w:hAnsi="Arial"/>
          <w:bCs/>
          <w:color w:val="222222"/>
          <w:lang w:eastAsia="en-US"/>
        </w:rPr>
        <w:t xml:space="preserve">ertidão Negativa ou Positiva com Efeitos de Negativa de Tributos Mobiliários Municipal) </w:t>
      </w:r>
      <w:r w:rsidRPr="006C44E2">
        <w:rPr>
          <w:rFonts w:ascii="Arial" w:hAnsi="Arial"/>
          <w:color w:val="000000"/>
        </w:rPr>
        <w:t>do domicílio ou sede do fornecedor, relativa à atividade em cujo exercício contrata ou concorre;</w:t>
      </w:r>
    </w:p>
    <w:p w14:paraId="4877F573" w14:textId="77777777" w:rsidR="00FA417F" w:rsidRPr="006C44E2" w:rsidRDefault="00FA417F" w:rsidP="00FA417F">
      <w:pPr>
        <w:pStyle w:val="Nivel2"/>
        <w:suppressAutoHyphens w:val="0"/>
        <w:spacing w:before="0" w:after="0" w:line="240" w:lineRule="auto"/>
        <w:ind w:left="1701"/>
        <w:rPr>
          <w:rFonts w:ascii="Arial" w:hAnsi="Arial"/>
        </w:rPr>
      </w:pPr>
      <w:r w:rsidRPr="006C44E2">
        <w:rPr>
          <w:rFonts w:ascii="Arial" w:hAnsi="Arial"/>
          <w:b/>
        </w:rPr>
        <w:t xml:space="preserve">h) </w:t>
      </w:r>
      <w:r w:rsidRPr="006C44E2">
        <w:rPr>
          <w:rFonts w:ascii="Arial" w:hAnsi="Arial"/>
        </w:rPr>
        <w:t xml:space="preserve">Caso o prestador do serviço seja considerado isento dos tributos </w:t>
      </w:r>
      <w:r w:rsidRPr="006C44E2">
        <w:rPr>
          <w:rFonts w:ascii="Arial" w:hAnsi="Arial"/>
          <w:iCs/>
        </w:rPr>
        <w:t>Estadual/Distrital ou Municipal/Distritais relacionadas</w:t>
      </w:r>
      <w:r w:rsidRPr="006C44E2">
        <w:rPr>
          <w:rFonts w:ascii="Arial" w:hAnsi="Arial"/>
        </w:rPr>
        <w:t xml:space="preserve"> ao objeto contratual, deverá comprovar tal condição mediante a apresentação de declaração da Fazenda respectiva do seu domicílio ou sede, ou outra equivalente, na forma da lei.</w:t>
      </w:r>
    </w:p>
    <w:p w14:paraId="3D101917" w14:textId="77777777" w:rsidR="00FA417F" w:rsidRPr="006C44E2" w:rsidRDefault="00FA417F" w:rsidP="00FA417F">
      <w:pPr>
        <w:pStyle w:val="Nivel2"/>
        <w:suppressAutoHyphens w:val="0"/>
        <w:spacing w:before="0" w:after="0" w:line="240" w:lineRule="auto"/>
        <w:ind w:left="1701"/>
        <w:rPr>
          <w:rFonts w:ascii="Arial" w:hAnsi="Arial"/>
        </w:rPr>
      </w:pPr>
    </w:p>
    <w:p w14:paraId="2D9F58CE" w14:textId="77777777" w:rsidR="00FA417F" w:rsidRDefault="00FA417F" w:rsidP="00FA417F">
      <w:pPr>
        <w:pStyle w:val="Nivel2"/>
        <w:suppressAutoHyphens w:val="0"/>
        <w:spacing w:before="0" w:after="0" w:line="240" w:lineRule="auto"/>
        <w:rPr>
          <w:rFonts w:ascii="Arial" w:eastAsia="Lucida Sans Unicode" w:hAnsi="Arial"/>
          <w:bCs/>
          <w:color w:val="000000"/>
          <w:kern w:val="2"/>
          <w:lang w:bidi="ar-SA"/>
        </w:rPr>
      </w:pPr>
      <w:r w:rsidRPr="006C44E2">
        <w:rPr>
          <w:rFonts w:ascii="Arial" w:eastAsia="Lucida Sans Unicode" w:hAnsi="Arial"/>
          <w:b/>
          <w:bCs/>
          <w:color w:val="000000"/>
          <w:kern w:val="2"/>
          <w:lang w:bidi="ar-SA"/>
        </w:rPr>
        <w:t xml:space="preserve">9.4.2.1. </w:t>
      </w:r>
      <w:r w:rsidRPr="006C44E2">
        <w:rPr>
          <w:rFonts w:ascii="Arial" w:eastAsia="Lucida Sans Unicode" w:hAnsi="Arial"/>
          <w:bCs/>
          <w:color w:val="000000"/>
          <w:kern w:val="2"/>
          <w:lang w:bidi="ar-SA"/>
        </w:rPr>
        <w:t>O prestador do serviço enquadrado como microempreendedor individual que pretenda auferir os benefícios do tratamento diferenciado previstos na Lei Complementar n. 123, de 2006, estará dispensado da prova de inscrição nos cadastros de contribuintes estadual e municipal.</w:t>
      </w:r>
    </w:p>
    <w:p w14:paraId="551E9B52" w14:textId="77777777" w:rsidR="00FA417F" w:rsidRPr="006C44E2" w:rsidRDefault="00FA417F" w:rsidP="00FA417F">
      <w:pPr>
        <w:pStyle w:val="Nivel2"/>
        <w:suppressAutoHyphens w:val="0"/>
        <w:spacing w:before="0" w:after="0" w:line="240" w:lineRule="auto"/>
        <w:rPr>
          <w:rFonts w:ascii="Arial" w:hAnsi="Arial"/>
        </w:rPr>
      </w:pPr>
    </w:p>
    <w:p w14:paraId="12397361" w14:textId="77777777" w:rsidR="00FA417F" w:rsidRPr="006C44E2" w:rsidRDefault="00FA417F" w:rsidP="00FA417F">
      <w:pPr>
        <w:pStyle w:val="Nvel1-SemNumPreto"/>
        <w:suppressAutoHyphens w:val="0"/>
        <w:spacing w:before="0"/>
        <w:rPr>
          <w:rFonts w:ascii="Arial" w:hAnsi="Arial" w:cs="Arial"/>
          <w:sz w:val="24"/>
          <w:szCs w:val="24"/>
        </w:rPr>
      </w:pPr>
      <w:r w:rsidRPr="006C44E2">
        <w:rPr>
          <w:rFonts w:ascii="Arial" w:eastAsia="Lucida Sans Unicode" w:hAnsi="Arial" w:cs="Arial"/>
          <w:bCs/>
          <w:sz w:val="24"/>
          <w:szCs w:val="24"/>
          <w:lang w:bidi="ar-SA"/>
        </w:rPr>
        <w:lastRenderedPageBreak/>
        <w:t>9.4.3. QUALIFICAÇÃO ECONÔMICO-FINANCEIRA</w:t>
      </w:r>
    </w:p>
    <w:p w14:paraId="410C1ADE" w14:textId="77777777" w:rsidR="00FA417F" w:rsidRPr="006C44E2" w:rsidRDefault="00FA417F" w:rsidP="00FA417F">
      <w:pPr>
        <w:pStyle w:val="Nivel2"/>
        <w:tabs>
          <w:tab w:val="left" w:pos="0"/>
        </w:tabs>
        <w:suppressAutoHyphens w:val="0"/>
        <w:spacing w:before="0" w:after="0" w:line="240" w:lineRule="auto"/>
        <w:ind w:left="1701"/>
        <w:rPr>
          <w:rFonts w:ascii="Arial" w:hAnsi="Arial"/>
        </w:rPr>
      </w:pPr>
      <w:r w:rsidRPr="006C44E2">
        <w:rPr>
          <w:rFonts w:ascii="Arial" w:eastAsia="Lucida Sans Unicode" w:hAnsi="Arial"/>
          <w:b/>
          <w:bCs/>
          <w:kern w:val="2"/>
          <w:lang w:bidi="ar-SA"/>
        </w:rPr>
        <w:t>a) Certidão</w:t>
      </w:r>
      <w:r w:rsidRPr="006C44E2">
        <w:rPr>
          <w:rFonts w:ascii="Arial" w:eastAsia="Lucida Sans Unicode" w:hAnsi="Arial"/>
          <w:bCs/>
          <w:kern w:val="2"/>
          <w:lang w:bidi="ar-SA"/>
        </w:rPr>
        <w:t xml:space="preserve"> </w:t>
      </w:r>
      <w:r w:rsidRPr="006C44E2">
        <w:rPr>
          <w:rFonts w:ascii="Arial" w:eastAsia="Lucida Sans Unicode" w:hAnsi="Arial"/>
          <w:b/>
          <w:bCs/>
          <w:kern w:val="2"/>
          <w:lang w:bidi="ar-SA"/>
        </w:rPr>
        <w:t>negativa</w:t>
      </w:r>
      <w:r w:rsidRPr="006C44E2">
        <w:rPr>
          <w:rFonts w:ascii="Arial" w:eastAsia="Lucida Sans Unicode" w:hAnsi="Arial"/>
          <w:bCs/>
          <w:kern w:val="2"/>
          <w:lang w:bidi="ar-SA"/>
        </w:rPr>
        <w:t xml:space="preserve"> de </w:t>
      </w:r>
      <w:r w:rsidRPr="006C44E2">
        <w:rPr>
          <w:rFonts w:ascii="Arial" w:eastAsia="Lucida Sans Unicode" w:hAnsi="Arial"/>
          <w:b/>
          <w:bCs/>
          <w:kern w:val="2"/>
          <w:lang w:bidi="ar-SA"/>
        </w:rPr>
        <w:t>falência</w:t>
      </w:r>
      <w:r w:rsidRPr="006C44E2">
        <w:rPr>
          <w:rFonts w:ascii="Arial" w:eastAsia="Lucida Sans Unicode" w:hAnsi="Arial"/>
          <w:bCs/>
          <w:kern w:val="2"/>
          <w:lang w:bidi="ar-SA"/>
        </w:rPr>
        <w:t xml:space="preserve"> expedida pelo distribuidor da sede do fornecedor – </w:t>
      </w:r>
      <w:hyperlink r:id="rId53" w:anchor="art69" w:history="1">
        <w:r w:rsidRPr="006C44E2">
          <w:rPr>
            <w:rStyle w:val="Hyperlink"/>
            <w:rFonts w:ascii="Arial" w:eastAsia="Lucida Sans Unicode" w:hAnsi="Arial"/>
            <w:bCs/>
            <w:kern w:val="2"/>
          </w:rPr>
          <w:t>Lei nº 14.133, de 2021, art. 69, caput, inciso II</w:t>
        </w:r>
      </w:hyperlink>
      <w:r w:rsidRPr="006C44E2">
        <w:rPr>
          <w:rFonts w:ascii="Arial" w:eastAsia="Lucida Sans Unicode" w:hAnsi="Arial"/>
          <w:bCs/>
          <w:kern w:val="2"/>
          <w:lang w:bidi="ar-SA"/>
        </w:rPr>
        <w:t>);</w:t>
      </w:r>
    </w:p>
    <w:p w14:paraId="086F8D32" w14:textId="77777777" w:rsidR="00FA417F" w:rsidRPr="006C44E2" w:rsidRDefault="00FA417F" w:rsidP="00FA417F">
      <w:pPr>
        <w:pStyle w:val="PargrafodaLista1"/>
        <w:tabs>
          <w:tab w:val="left" w:pos="0"/>
        </w:tabs>
        <w:ind w:left="1701"/>
        <w:jc w:val="both"/>
        <w:rPr>
          <w:rFonts w:ascii="Arial" w:hAnsi="Arial" w:cs="Arial"/>
        </w:rPr>
      </w:pPr>
      <w:r w:rsidRPr="006C44E2">
        <w:rPr>
          <w:rFonts w:ascii="Arial" w:eastAsia="Lucida Sans Unicode" w:hAnsi="Arial" w:cs="Arial"/>
          <w:b/>
          <w:bCs/>
        </w:rPr>
        <w:t>b)</w:t>
      </w:r>
      <w:r w:rsidRPr="006C44E2">
        <w:rPr>
          <w:rFonts w:ascii="Arial" w:hAnsi="Arial" w:cs="Arial"/>
        </w:rPr>
        <w:t xml:space="preserve"> </w:t>
      </w:r>
      <w:r w:rsidRPr="006C44E2">
        <w:rPr>
          <w:rFonts w:ascii="Arial" w:eastAsia="Arial" w:hAnsi="Arial" w:cs="Arial"/>
          <w:b/>
          <w:bCs/>
          <w:lang w:eastAsia="en-US"/>
        </w:rPr>
        <w:t>Certidão</w:t>
      </w:r>
      <w:r w:rsidRPr="006C44E2">
        <w:rPr>
          <w:rFonts w:ascii="Arial" w:eastAsia="Arial" w:hAnsi="Arial" w:cs="Arial"/>
          <w:lang w:eastAsia="en-US"/>
        </w:rPr>
        <w:t xml:space="preserve"> </w:t>
      </w:r>
      <w:r w:rsidRPr="006C44E2">
        <w:rPr>
          <w:rFonts w:ascii="Arial" w:eastAsia="Arial" w:hAnsi="Arial" w:cs="Arial"/>
          <w:b/>
          <w:bCs/>
          <w:lang w:eastAsia="en-US"/>
        </w:rPr>
        <w:t>negativa</w:t>
      </w:r>
      <w:r w:rsidRPr="006C44E2">
        <w:rPr>
          <w:rFonts w:ascii="Arial" w:eastAsia="Arial" w:hAnsi="Arial" w:cs="Arial"/>
          <w:lang w:eastAsia="en-US"/>
        </w:rPr>
        <w:t xml:space="preserve"> de </w:t>
      </w:r>
      <w:r w:rsidRPr="006C44E2">
        <w:rPr>
          <w:rFonts w:ascii="Arial" w:eastAsia="Arial" w:hAnsi="Arial" w:cs="Arial"/>
          <w:b/>
          <w:bCs/>
          <w:lang w:eastAsia="en-US"/>
        </w:rPr>
        <w:t>recuperação judicial ou extrajudicial</w:t>
      </w:r>
      <w:r w:rsidRPr="006C44E2">
        <w:rPr>
          <w:rFonts w:ascii="Arial" w:eastAsia="Arial" w:hAnsi="Arial" w:cs="Arial"/>
          <w:lang w:eastAsia="en-US"/>
        </w:rPr>
        <w:t xml:space="preserve"> expedida pelo distribuidor da sede da pessoa jurídica; </w:t>
      </w:r>
    </w:p>
    <w:p w14:paraId="3A8862C6" w14:textId="77777777" w:rsidR="00FA417F" w:rsidRPr="006C44E2" w:rsidRDefault="00FA417F" w:rsidP="00FA417F">
      <w:pPr>
        <w:pStyle w:val="PargrafodaLista1"/>
        <w:tabs>
          <w:tab w:val="left" w:pos="0"/>
        </w:tabs>
        <w:ind w:left="1701"/>
        <w:jc w:val="both"/>
        <w:rPr>
          <w:rFonts w:ascii="Arial" w:hAnsi="Arial" w:cs="Arial"/>
        </w:rPr>
      </w:pPr>
      <w:r w:rsidRPr="006C44E2">
        <w:rPr>
          <w:rFonts w:ascii="Arial" w:hAnsi="Arial" w:cs="Arial"/>
          <w:b/>
        </w:rPr>
        <w:t>b.1)</w:t>
      </w:r>
      <w:r w:rsidRPr="006C44E2">
        <w:rPr>
          <w:rFonts w:ascii="Arial" w:hAnsi="Arial" w:cs="Arial"/>
        </w:rPr>
        <w:t xml:space="preserve"> Nas hipóteses em que a certidão encaminhada for positiva, deve o licitante apresentar comprovante da homologação/deferimento pelo juízo competente do plano de recuperação judicial/extrajudicial em vigor.</w:t>
      </w:r>
    </w:p>
    <w:p w14:paraId="1D4214D5" w14:textId="77777777" w:rsidR="00FA417F" w:rsidRPr="006C44E2" w:rsidRDefault="00FA417F" w:rsidP="00FA417F">
      <w:pPr>
        <w:pStyle w:val="PargrafodaLista1"/>
        <w:tabs>
          <w:tab w:val="left" w:pos="0"/>
        </w:tabs>
        <w:ind w:left="1701"/>
        <w:jc w:val="both"/>
        <w:rPr>
          <w:rFonts w:ascii="Arial" w:hAnsi="Arial" w:cs="Arial"/>
        </w:rPr>
      </w:pPr>
      <w:r w:rsidRPr="006C44E2">
        <w:rPr>
          <w:rFonts w:ascii="Arial" w:hAnsi="Arial" w:cs="Arial"/>
          <w:b/>
        </w:rPr>
        <w:t>b.2)</w:t>
      </w:r>
      <w:r w:rsidRPr="006C44E2">
        <w:rPr>
          <w:rFonts w:ascii="Arial" w:hAnsi="Arial" w:cs="Arial"/>
        </w:rPr>
        <w:t xml:space="preserve"> As empresas participantes do certame em recuperação judicial devem estar cientes de que no momento da assinatura do contrato deverá ser apresentados os seguintes documentos:</w:t>
      </w:r>
    </w:p>
    <w:p w14:paraId="0B25ED20" w14:textId="77777777" w:rsidR="00FA417F" w:rsidRPr="006C44E2" w:rsidRDefault="00FA417F" w:rsidP="00FA417F">
      <w:pPr>
        <w:pStyle w:val="PargrafodaLista1"/>
        <w:numPr>
          <w:ilvl w:val="0"/>
          <w:numId w:val="38"/>
        </w:numPr>
        <w:tabs>
          <w:tab w:val="left" w:pos="0"/>
        </w:tabs>
        <w:ind w:left="1701" w:firstLine="0"/>
        <w:jc w:val="both"/>
        <w:rPr>
          <w:rFonts w:ascii="Arial" w:hAnsi="Arial" w:cs="Arial"/>
        </w:rPr>
      </w:pPr>
      <w:r w:rsidRPr="006C44E2">
        <w:rPr>
          <w:rFonts w:ascii="Arial" w:hAnsi="Arial" w:cs="Arial"/>
        </w:rPr>
        <w:t xml:space="preserve">Cópia do ato de nomeação do administrador-judicial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49068B83" w14:textId="77777777" w:rsidR="00FA417F" w:rsidRPr="006C44E2" w:rsidRDefault="00FA417F" w:rsidP="00FA417F">
      <w:pPr>
        <w:pStyle w:val="PargrafodaLista1"/>
        <w:numPr>
          <w:ilvl w:val="0"/>
          <w:numId w:val="38"/>
        </w:numPr>
        <w:tabs>
          <w:tab w:val="left" w:pos="0"/>
        </w:tabs>
        <w:ind w:left="1701" w:firstLine="0"/>
        <w:jc w:val="both"/>
        <w:rPr>
          <w:rFonts w:ascii="Arial" w:hAnsi="Arial" w:cs="Arial"/>
        </w:rPr>
      </w:pPr>
      <w:r w:rsidRPr="006C44E2">
        <w:rPr>
          <w:rFonts w:ascii="Arial" w:hAnsi="Arial" w:cs="Arial"/>
        </w:rPr>
        <w:t xml:space="preserve">Comprovação documental de que as obrigações do plano de recuperação extrajudicial estão sendo cumpridas. </w:t>
      </w:r>
    </w:p>
    <w:p w14:paraId="1B2304D9" w14:textId="77777777" w:rsidR="00FA417F" w:rsidRDefault="00FA417F" w:rsidP="00FA417F">
      <w:pPr>
        <w:jc w:val="both"/>
        <w:rPr>
          <w:rFonts w:ascii="Arial" w:hAnsi="Arial" w:cs="Arial"/>
          <w:b/>
          <w:sz w:val="24"/>
          <w:szCs w:val="24"/>
        </w:rPr>
      </w:pPr>
    </w:p>
    <w:p w14:paraId="297DADA8"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10. ESTIMATIVAS DO VALOR DA CONTRATAÇÃO</w:t>
      </w:r>
    </w:p>
    <w:p w14:paraId="557BE20B" w14:textId="77777777" w:rsidR="00FA417F" w:rsidRDefault="00FA417F" w:rsidP="00FA417F">
      <w:pPr>
        <w:jc w:val="both"/>
        <w:rPr>
          <w:rFonts w:ascii="Arial" w:eastAsia="Lucida Sans Unicode" w:hAnsi="Arial" w:cs="Arial"/>
          <w:b/>
          <w:bCs/>
          <w:color w:val="000000"/>
          <w:sz w:val="24"/>
          <w:szCs w:val="24"/>
        </w:rPr>
      </w:pPr>
    </w:p>
    <w:p w14:paraId="0C9B9BF0" w14:textId="77777777" w:rsidR="00FA417F" w:rsidRDefault="00FA417F" w:rsidP="00FA417F">
      <w:pPr>
        <w:jc w:val="both"/>
        <w:rPr>
          <w:rFonts w:ascii="Arial" w:eastAsia="Lucida Sans Unicode" w:hAnsi="Arial" w:cs="Arial"/>
          <w:b/>
          <w:bCs/>
          <w:color w:val="000000"/>
          <w:sz w:val="24"/>
          <w:szCs w:val="24"/>
        </w:rPr>
      </w:pPr>
      <w:r>
        <w:rPr>
          <w:rFonts w:ascii="Arial" w:eastAsia="Lucida Sans Unicode" w:hAnsi="Arial" w:cs="Arial"/>
          <w:b/>
          <w:bCs/>
          <w:color w:val="000000"/>
          <w:sz w:val="24"/>
          <w:szCs w:val="24"/>
        </w:rPr>
        <w:t>10.1. Valor por centimetro/coluna R$ 10,38 Valor Total R$: 20.760,00 (vinte mil, setecentos e sessenta reais)</w:t>
      </w:r>
    </w:p>
    <w:p w14:paraId="48B9F4CB" w14:textId="77777777" w:rsidR="00FA417F" w:rsidRDefault="00FA417F" w:rsidP="00FA417F">
      <w:pPr>
        <w:jc w:val="both"/>
        <w:rPr>
          <w:rFonts w:ascii="Arial" w:eastAsia="Lucida Sans Unicode" w:hAnsi="Arial" w:cs="Arial"/>
          <w:b/>
          <w:bCs/>
          <w:color w:val="000000"/>
          <w:sz w:val="24"/>
          <w:szCs w:val="24"/>
        </w:rPr>
      </w:pPr>
    </w:p>
    <w:p w14:paraId="20F0E8D7" w14:textId="77777777" w:rsidR="00FA417F" w:rsidRPr="006C44E2" w:rsidRDefault="00FA417F" w:rsidP="00FA417F">
      <w:pPr>
        <w:jc w:val="both"/>
        <w:rPr>
          <w:rFonts w:ascii="Arial" w:hAnsi="Arial" w:cs="Arial"/>
          <w:sz w:val="24"/>
          <w:szCs w:val="24"/>
        </w:rPr>
      </w:pPr>
      <w:r w:rsidRPr="006C44E2">
        <w:rPr>
          <w:rFonts w:ascii="Arial" w:eastAsia="Lucida Sans Unicode" w:hAnsi="Arial" w:cs="Arial"/>
          <w:b/>
          <w:bCs/>
          <w:color w:val="000000"/>
          <w:sz w:val="24"/>
          <w:szCs w:val="24"/>
        </w:rPr>
        <w:t>10.</w:t>
      </w:r>
      <w:r>
        <w:rPr>
          <w:rFonts w:ascii="Arial" w:eastAsia="Lucida Sans Unicode" w:hAnsi="Arial" w:cs="Arial"/>
          <w:b/>
          <w:bCs/>
          <w:color w:val="000000"/>
          <w:sz w:val="24"/>
          <w:szCs w:val="24"/>
        </w:rPr>
        <w:t>2</w:t>
      </w:r>
      <w:r w:rsidRPr="006C44E2">
        <w:rPr>
          <w:rFonts w:ascii="Arial" w:eastAsia="Lucida Sans Unicode" w:hAnsi="Arial" w:cs="Arial"/>
          <w:b/>
          <w:bCs/>
          <w:color w:val="000000"/>
          <w:sz w:val="24"/>
          <w:szCs w:val="24"/>
        </w:rPr>
        <w:t xml:space="preserve">. </w:t>
      </w:r>
      <w:r w:rsidRPr="005774CE">
        <w:rPr>
          <w:rFonts w:ascii="Arial" w:eastAsia="Lucida Sans Unicode" w:hAnsi="Arial" w:cs="Arial"/>
          <w:bCs/>
          <w:color w:val="000000"/>
          <w:sz w:val="24"/>
          <w:szCs w:val="24"/>
        </w:rPr>
        <w:t>A estimativa de preços deu-se atráves de pesquisa realizada no “Banco de Preços” (ferramenta utilizada para pesquisas de preços que possibilita a integração com as compras governamentais e entes públicos.), conforme Artigo 23 da Lei 14.133 de 2021 e Decreto Municipal 1.441 de 10 de janeiro 2024</w:t>
      </w:r>
      <w:r w:rsidRPr="006C44E2">
        <w:rPr>
          <w:rFonts w:ascii="Arial" w:eastAsia="Lucida Sans Unicode" w:hAnsi="Arial" w:cs="Arial"/>
          <w:bCs/>
          <w:color w:val="000000"/>
          <w:sz w:val="24"/>
          <w:szCs w:val="24"/>
        </w:rPr>
        <w:t xml:space="preserve">. </w:t>
      </w:r>
    </w:p>
    <w:p w14:paraId="55213275" w14:textId="77777777" w:rsidR="00FA417F" w:rsidRPr="006C44E2" w:rsidRDefault="00FA417F" w:rsidP="00FA417F">
      <w:pPr>
        <w:jc w:val="both"/>
        <w:rPr>
          <w:rFonts w:ascii="Arial" w:hAnsi="Arial" w:cs="Arial"/>
          <w:sz w:val="24"/>
          <w:szCs w:val="24"/>
        </w:rPr>
      </w:pPr>
    </w:p>
    <w:p w14:paraId="75998EBD" w14:textId="77777777" w:rsidR="00FA417F" w:rsidRPr="006C44E2" w:rsidRDefault="00FA417F" w:rsidP="00FA417F">
      <w:pPr>
        <w:tabs>
          <w:tab w:val="center" w:pos="4779"/>
          <w:tab w:val="right" w:pos="9198"/>
        </w:tabs>
        <w:jc w:val="both"/>
        <w:rPr>
          <w:rFonts w:ascii="Arial" w:hAnsi="Arial" w:cs="Arial"/>
          <w:sz w:val="24"/>
          <w:szCs w:val="24"/>
        </w:rPr>
      </w:pPr>
      <w:r w:rsidRPr="006C44E2">
        <w:rPr>
          <w:rFonts w:ascii="Arial" w:hAnsi="Arial" w:cs="Arial"/>
          <w:b/>
          <w:bCs/>
          <w:sz w:val="24"/>
          <w:szCs w:val="24"/>
        </w:rPr>
        <w:t>11. ADEQUAÇÃO ORÇAMENTÁRIA</w:t>
      </w:r>
    </w:p>
    <w:p w14:paraId="1F05D981" w14:textId="77777777" w:rsidR="00FA417F" w:rsidRPr="006C44E2" w:rsidRDefault="00FA417F" w:rsidP="00FA417F">
      <w:pPr>
        <w:tabs>
          <w:tab w:val="center" w:pos="4779"/>
          <w:tab w:val="right" w:pos="9198"/>
        </w:tabs>
        <w:jc w:val="both"/>
        <w:rPr>
          <w:rFonts w:ascii="Arial" w:hAnsi="Arial" w:cs="Arial"/>
          <w:sz w:val="24"/>
          <w:szCs w:val="24"/>
        </w:rPr>
      </w:pPr>
      <w:r w:rsidRPr="006C44E2">
        <w:rPr>
          <w:rFonts w:ascii="Arial" w:eastAsia="Lucida Sans Unicode" w:hAnsi="Arial" w:cs="Arial"/>
          <w:b/>
          <w:bCs/>
          <w:color w:val="000000"/>
          <w:sz w:val="24"/>
          <w:szCs w:val="24"/>
        </w:rPr>
        <w:t>11.1.</w:t>
      </w:r>
      <w:r w:rsidRPr="006C44E2">
        <w:rPr>
          <w:rFonts w:ascii="Arial" w:eastAsia="Lucida Sans Unicode" w:hAnsi="Arial" w:cs="Arial"/>
          <w:color w:val="000000"/>
          <w:sz w:val="24"/>
          <w:szCs w:val="24"/>
        </w:rPr>
        <w:t xml:space="preserve"> As despesas para a prestação dos serviços correrão por conta das seguintes dotações orçamentárias do Exercício de 202</w:t>
      </w:r>
      <w:r>
        <w:rPr>
          <w:rFonts w:ascii="Arial" w:eastAsia="Lucida Sans Unicode" w:hAnsi="Arial" w:cs="Arial"/>
          <w:color w:val="000000"/>
          <w:sz w:val="24"/>
          <w:szCs w:val="24"/>
        </w:rPr>
        <w:t>5</w:t>
      </w:r>
      <w:r w:rsidRPr="006C44E2">
        <w:rPr>
          <w:rFonts w:ascii="Arial" w:eastAsia="Lucida Sans Unicode" w:hAnsi="Arial" w:cs="Arial"/>
          <w:color w:val="000000"/>
          <w:sz w:val="24"/>
          <w:szCs w:val="24"/>
        </w:rPr>
        <w:t>:</w:t>
      </w:r>
    </w:p>
    <w:p w14:paraId="3E75F29E" w14:textId="77777777" w:rsidR="00FA417F" w:rsidRDefault="00FA417F" w:rsidP="00FA417F">
      <w:pPr>
        <w:jc w:val="both"/>
        <w:rPr>
          <w:rFonts w:ascii="Arial" w:eastAsia="Lucida Sans Unicode" w:hAnsi="Arial" w:cs="Arial"/>
          <w:b/>
          <w:bCs/>
          <w:i/>
          <w:iCs/>
          <w:color w:val="000000"/>
          <w:sz w:val="24"/>
          <w:szCs w:val="24"/>
        </w:rPr>
      </w:pPr>
    </w:p>
    <w:p w14:paraId="4DE97F8C" w14:textId="77777777" w:rsidR="00FA417F" w:rsidRPr="00A970A4" w:rsidRDefault="00FA417F" w:rsidP="00FA417F">
      <w:pPr>
        <w:pStyle w:val="ParaStyle16"/>
        <w:spacing w:after="0" w:line="240" w:lineRule="auto"/>
        <w:rPr>
          <w:rFonts w:ascii="Arial" w:hAnsi="Arial" w:cs="Arial"/>
          <w:sz w:val="24"/>
          <w:szCs w:val="24"/>
        </w:rPr>
      </w:pPr>
      <w:r w:rsidRPr="00A970A4">
        <w:rPr>
          <w:rStyle w:val="CharStyle5"/>
          <w:rFonts w:ascii="Arial" w:hAnsi="Arial" w:cs="Arial"/>
          <w:sz w:val="24"/>
          <w:szCs w:val="24"/>
        </w:rPr>
        <w:t>Órgão :02</w:t>
      </w:r>
      <w:r w:rsidRPr="00A970A4">
        <w:rPr>
          <w:rFonts w:ascii="Arial" w:hAnsi="Arial" w:cs="Arial"/>
          <w:sz w:val="24"/>
          <w:szCs w:val="24"/>
        </w:rPr>
        <w:tab/>
      </w:r>
      <w:r w:rsidRPr="00A970A4">
        <w:rPr>
          <w:rStyle w:val="CharStyle5"/>
          <w:rFonts w:ascii="Arial" w:hAnsi="Arial" w:cs="Arial"/>
          <w:sz w:val="24"/>
          <w:szCs w:val="24"/>
        </w:rPr>
        <w:t>Prefeitura Municipal</w:t>
      </w:r>
    </w:p>
    <w:p w14:paraId="11CF0A22" w14:textId="77777777" w:rsidR="00FA417F" w:rsidRPr="00A970A4" w:rsidRDefault="00FA417F" w:rsidP="00FA417F">
      <w:pPr>
        <w:pStyle w:val="ParaStyle17"/>
        <w:spacing w:after="0" w:line="240" w:lineRule="auto"/>
        <w:rPr>
          <w:rFonts w:ascii="Arial" w:hAnsi="Arial" w:cs="Arial"/>
          <w:sz w:val="24"/>
          <w:szCs w:val="24"/>
        </w:rPr>
      </w:pPr>
      <w:r w:rsidRPr="00A970A4">
        <w:rPr>
          <w:rStyle w:val="CharStyle5"/>
          <w:rFonts w:ascii="Arial" w:hAnsi="Arial" w:cs="Arial"/>
          <w:sz w:val="24"/>
          <w:szCs w:val="24"/>
        </w:rPr>
        <w:t>Unidade :05</w:t>
      </w:r>
      <w:r w:rsidRPr="00A970A4">
        <w:rPr>
          <w:rFonts w:ascii="Arial" w:hAnsi="Arial" w:cs="Arial"/>
          <w:sz w:val="24"/>
          <w:szCs w:val="24"/>
        </w:rPr>
        <w:tab/>
      </w:r>
      <w:r>
        <w:rPr>
          <w:rFonts w:ascii="Arial" w:hAnsi="Arial" w:cs="Arial"/>
          <w:sz w:val="24"/>
          <w:szCs w:val="24"/>
        </w:rPr>
        <w:t xml:space="preserve"> </w:t>
      </w:r>
      <w:r w:rsidRPr="00A970A4">
        <w:rPr>
          <w:rStyle w:val="CharStyle5"/>
          <w:rFonts w:ascii="Arial" w:hAnsi="Arial" w:cs="Arial"/>
          <w:sz w:val="24"/>
          <w:szCs w:val="24"/>
        </w:rPr>
        <w:t xml:space="preserve">Secretaria Municipal </w:t>
      </w:r>
      <w:r>
        <w:rPr>
          <w:rStyle w:val="CharStyle5"/>
          <w:rFonts w:ascii="Arial" w:hAnsi="Arial" w:cs="Arial"/>
          <w:sz w:val="24"/>
          <w:szCs w:val="24"/>
        </w:rPr>
        <w:t>d</w:t>
      </w:r>
      <w:r w:rsidRPr="00A970A4">
        <w:rPr>
          <w:rStyle w:val="CharStyle5"/>
          <w:rFonts w:ascii="Arial" w:hAnsi="Arial" w:cs="Arial"/>
          <w:sz w:val="24"/>
          <w:szCs w:val="24"/>
        </w:rPr>
        <w:t>e Atividade Institucion</w:t>
      </w:r>
      <w:r>
        <w:rPr>
          <w:rStyle w:val="CharStyle5"/>
          <w:rFonts w:ascii="Arial" w:hAnsi="Arial" w:cs="Arial"/>
          <w:sz w:val="24"/>
          <w:szCs w:val="24"/>
        </w:rPr>
        <w:t>ais</w:t>
      </w:r>
    </w:p>
    <w:p w14:paraId="4EC47FE2" w14:textId="77777777" w:rsidR="00FA417F" w:rsidRPr="00A970A4" w:rsidRDefault="00FA417F" w:rsidP="00FA417F">
      <w:pPr>
        <w:pStyle w:val="ParaStyle18"/>
        <w:spacing w:after="0" w:line="240" w:lineRule="auto"/>
        <w:rPr>
          <w:rFonts w:ascii="Arial" w:hAnsi="Arial" w:cs="Arial"/>
          <w:sz w:val="24"/>
          <w:szCs w:val="24"/>
        </w:rPr>
      </w:pPr>
      <w:r w:rsidRPr="00A970A4">
        <w:rPr>
          <w:rStyle w:val="CharStyle5"/>
          <w:rFonts w:ascii="Arial" w:hAnsi="Arial" w:cs="Arial"/>
          <w:sz w:val="24"/>
          <w:szCs w:val="24"/>
        </w:rPr>
        <w:t>Dotação :</w:t>
      </w:r>
      <w:r w:rsidRPr="00A970A4">
        <w:rPr>
          <w:rFonts w:ascii="Arial" w:hAnsi="Arial" w:cs="Arial"/>
          <w:sz w:val="24"/>
          <w:szCs w:val="24"/>
        </w:rPr>
        <w:tab/>
      </w:r>
      <w:r>
        <w:rPr>
          <w:rFonts w:ascii="Arial" w:hAnsi="Arial" w:cs="Arial"/>
          <w:sz w:val="24"/>
          <w:szCs w:val="24"/>
        </w:rPr>
        <w:t xml:space="preserve"> </w:t>
      </w:r>
      <w:r w:rsidRPr="00A970A4">
        <w:rPr>
          <w:rStyle w:val="CharStyle5"/>
          <w:rFonts w:ascii="Arial" w:hAnsi="Arial" w:cs="Arial"/>
          <w:sz w:val="24"/>
          <w:szCs w:val="24"/>
        </w:rPr>
        <w:t>04.131.0017.2017.0000</w:t>
      </w:r>
    </w:p>
    <w:p w14:paraId="636AF085" w14:textId="77777777" w:rsidR="00FA417F" w:rsidRPr="00A970A4" w:rsidRDefault="00FA417F" w:rsidP="00FA417F">
      <w:pPr>
        <w:pStyle w:val="ParaStyle19"/>
        <w:spacing w:line="240" w:lineRule="auto"/>
        <w:rPr>
          <w:rFonts w:ascii="Arial" w:hAnsi="Arial" w:cs="Arial"/>
          <w:sz w:val="24"/>
          <w:szCs w:val="24"/>
        </w:rPr>
      </w:pPr>
      <w:r w:rsidRPr="00A970A4">
        <w:rPr>
          <w:rStyle w:val="CharStyle5"/>
          <w:rFonts w:ascii="Arial" w:hAnsi="Arial" w:cs="Arial"/>
          <w:sz w:val="24"/>
          <w:szCs w:val="24"/>
        </w:rPr>
        <w:t xml:space="preserve">Manutençao </w:t>
      </w:r>
      <w:r>
        <w:rPr>
          <w:rStyle w:val="CharStyle5"/>
          <w:rFonts w:ascii="Arial" w:hAnsi="Arial" w:cs="Arial"/>
          <w:sz w:val="24"/>
          <w:szCs w:val="24"/>
        </w:rPr>
        <w:t>d</w:t>
      </w:r>
      <w:r w:rsidRPr="00A970A4">
        <w:rPr>
          <w:rStyle w:val="CharStyle5"/>
          <w:rFonts w:ascii="Arial" w:hAnsi="Arial" w:cs="Arial"/>
          <w:sz w:val="24"/>
          <w:szCs w:val="24"/>
        </w:rPr>
        <w:t xml:space="preserve">as Atividades </w:t>
      </w:r>
      <w:r>
        <w:rPr>
          <w:rStyle w:val="CharStyle5"/>
          <w:rFonts w:ascii="Arial" w:hAnsi="Arial" w:cs="Arial"/>
          <w:sz w:val="24"/>
          <w:szCs w:val="24"/>
        </w:rPr>
        <w:t>d</w:t>
      </w:r>
      <w:r w:rsidRPr="00A970A4">
        <w:rPr>
          <w:rStyle w:val="CharStyle5"/>
          <w:rFonts w:ascii="Arial" w:hAnsi="Arial" w:cs="Arial"/>
          <w:sz w:val="24"/>
          <w:szCs w:val="24"/>
        </w:rPr>
        <w:t>e Rel</w:t>
      </w:r>
      <w:r>
        <w:rPr>
          <w:rStyle w:val="CharStyle5"/>
          <w:rFonts w:ascii="Arial" w:hAnsi="Arial" w:cs="Arial"/>
          <w:sz w:val="24"/>
          <w:szCs w:val="24"/>
        </w:rPr>
        <w:t>ações Institucionais</w:t>
      </w:r>
    </w:p>
    <w:p w14:paraId="1899FBFB" w14:textId="77777777" w:rsidR="00FA417F" w:rsidRPr="00A970A4" w:rsidRDefault="00FA417F" w:rsidP="00FA417F">
      <w:pPr>
        <w:pStyle w:val="ParaStyle20"/>
        <w:spacing w:line="240" w:lineRule="auto"/>
        <w:rPr>
          <w:rFonts w:ascii="Arial" w:hAnsi="Arial" w:cs="Arial"/>
          <w:sz w:val="24"/>
          <w:szCs w:val="24"/>
        </w:rPr>
      </w:pPr>
    </w:p>
    <w:p w14:paraId="6664819B" w14:textId="77777777" w:rsidR="00FA417F" w:rsidRDefault="00FA417F" w:rsidP="00FA417F">
      <w:pPr>
        <w:pStyle w:val="ParaStyle19"/>
        <w:spacing w:line="240" w:lineRule="auto"/>
        <w:rPr>
          <w:rStyle w:val="CharStyle5"/>
          <w:rFonts w:ascii="Arial" w:hAnsi="Arial" w:cs="Arial"/>
          <w:sz w:val="24"/>
          <w:szCs w:val="24"/>
        </w:rPr>
      </w:pPr>
      <w:r w:rsidRPr="00A970A4">
        <w:rPr>
          <w:rStyle w:val="CharStyle5"/>
          <w:rFonts w:ascii="Arial" w:hAnsi="Arial" w:cs="Arial"/>
          <w:sz w:val="24"/>
          <w:szCs w:val="24"/>
        </w:rPr>
        <w:t>3.3.90.39.00</w:t>
      </w:r>
      <w:r>
        <w:rPr>
          <w:rStyle w:val="CharStyle5"/>
          <w:rFonts w:ascii="Arial" w:hAnsi="Arial" w:cs="Arial"/>
          <w:sz w:val="24"/>
          <w:szCs w:val="24"/>
        </w:rPr>
        <w:t xml:space="preserve"> - Outros Serviços d</w:t>
      </w:r>
      <w:r w:rsidRPr="00A970A4">
        <w:rPr>
          <w:rStyle w:val="CharStyle5"/>
          <w:rFonts w:ascii="Arial" w:hAnsi="Arial" w:cs="Arial"/>
          <w:sz w:val="24"/>
          <w:szCs w:val="24"/>
        </w:rPr>
        <w:t>e Terceiros - Pessoa Jurídica</w:t>
      </w:r>
    </w:p>
    <w:p w14:paraId="38CD04B4" w14:textId="77777777" w:rsidR="00FA417F" w:rsidRPr="00A970A4" w:rsidRDefault="00FA417F" w:rsidP="00FA417F">
      <w:pPr>
        <w:pStyle w:val="ParaStyle19"/>
        <w:spacing w:line="240" w:lineRule="auto"/>
        <w:rPr>
          <w:rFonts w:ascii="Arial" w:hAnsi="Arial" w:cs="Arial"/>
          <w:sz w:val="24"/>
          <w:szCs w:val="24"/>
        </w:rPr>
      </w:pPr>
    </w:p>
    <w:p w14:paraId="2C3A4EB9" w14:textId="77777777" w:rsidR="00FA417F" w:rsidRPr="006C44E2" w:rsidRDefault="00FA417F" w:rsidP="00FA417F">
      <w:pPr>
        <w:ind w:left="1134"/>
        <w:jc w:val="both"/>
        <w:rPr>
          <w:rFonts w:ascii="Arial" w:hAnsi="Arial" w:cs="Arial"/>
          <w:sz w:val="24"/>
          <w:szCs w:val="24"/>
        </w:rPr>
      </w:pPr>
    </w:p>
    <w:p w14:paraId="53EAE72C" w14:textId="77777777" w:rsidR="00FA417F" w:rsidRDefault="00FA417F" w:rsidP="00FA417F">
      <w:pPr>
        <w:jc w:val="both"/>
        <w:rPr>
          <w:rFonts w:ascii="Arial" w:hAnsi="Arial" w:cs="Arial"/>
          <w:b/>
          <w:color w:val="000000"/>
          <w:sz w:val="24"/>
          <w:szCs w:val="24"/>
          <w:lang w:eastAsia="zh-CN"/>
        </w:rPr>
      </w:pPr>
      <w:r w:rsidRPr="006C44E2">
        <w:rPr>
          <w:rFonts w:ascii="Arial" w:hAnsi="Arial" w:cs="Arial"/>
          <w:b/>
          <w:color w:val="000000"/>
          <w:sz w:val="24"/>
          <w:szCs w:val="24"/>
          <w:lang w:eastAsia="zh-CN"/>
        </w:rPr>
        <w:t>12. DAS DISPOSIÇÕES FINAIS</w:t>
      </w:r>
    </w:p>
    <w:p w14:paraId="75B36643" w14:textId="77777777" w:rsidR="00FA417F" w:rsidRPr="006C44E2" w:rsidRDefault="00FA417F" w:rsidP="00FA417F">
      <w:pPr>
        <w:jc w:val="both"/>
        <w:rPr>
          <w:rFonts w:ascii="Arial" w:hAnsi="Arial" w:cs="Arial"/>
          <w:sz w:val="24"/>
          <w:szCs w:val="24"/>
        </w:rPr>
      </w:pPr>
    </w:p>
    <w:p w14:paraId="7E670C07" w14:textId="77777777" w:rsidR="00FA417F" w:rsidRPr="006C44E2" w:rsidRDefault="00FA417F" w:rsidP="00FA417F">
      <w:pPr>
        <w:jc w:val="both"/>
        <w:rPr>
          <w:rFonts w:ascii="Arial" w:hAnsi="Arial" w:cs="Arial"/>
          <w:sz w:val="24"/>
          <w:szCs w:val="24"/>
        </w:rPr>
      </w:pPr>
      <w:r w:rsidRPr="006C44E2">
        <w:rPr>
          <w:rFonts w:ascii="Arial" w:hAnsi="Arial" w:cs="Arial"/>
          <w:b/>
          <w:bCs/>
          <w:color w:val="000000"/>
          <w:sz w:val="24"/>
          <w:szCs w:val="24"/>
          <w:highlight w:val="white"/>
        </w:rPr>
        <w:t>12.1.</w:t>
      </w:r>
      <w:r w:rsidRPr="006C44E2">
        <w:rPr>
          <w:rFonts w:ascii="Arial" w:hAnsi="Arial" w:cs="Arial"/>
          <w:color w:val="000000"/>
          <w:sz w:val="24"/>
          <w:szCs w:val="24"/>
          <w:highlight w:val="white"/>
        </w:rPr>
        <w:t xml:space="preserve"> </w:t>
      </w:r>
      <w:r w:rsidRPr="006C44E2">
        <w:rPr>
          <w:rFonts w:ascii="Arial" w:eastAsia="Lucida Sans Unicode" w:hAnsi="Arial" w:cs="Arial"/>
          <w:caps/>
          <w:color w:val="000000"/>
          <w:sz w:val="24"/>
          <w:szCs w:val="24"/>
          <w:highlight w:val="white"/>
        </w:rPr>
        <w:t>A</w:t>
      </w:r>
      <w:r w:rsidRPr="006C44E2">
        <w:rPr>
          <w:rFonts w:ascii="Arial" w:hAnsi="Arial" w:cs="Arial"/>
          <w:color w:val="000000"/>
          <w:sz w:val="24"/>
          <w:szCs w:val="24"/>
          <w:highlight w:val="white"/>
        </w:rPr>
        <w:t xml:space="preserve"> melhor proponente será convocada regularmente para assinar o Termo de Contrato, no prazo máximo de 05 (cinco) dias úteis. O prazo poderá ser prorrogado uma vez, por igual período, a critério da Administração, mediante solicitação motivada da proponente.</w:t>
      </w:r>
    </w:p>
    <w:p w14:paraId="524553C4" w14:textId="77777777" w:rsidR="00FA417F" w:rsidRPr="006C44E2" w:rsidRDefault="00FA417F" w:rsidP="00FA417F">
      <w:pPr>
        <w:jc w:val="both"/>
        <w:rPr>
          <w:rFonts w:ascii="Arial" w:hAnsi="Arial" w:cs="Arial"/>
          <w:sz w:val="24"/>
          <w:szCs w:val="24"/>
        </w:rPr>
      </w:pPr>
      <w:r w:rsidRPr="006C44E2">
        <w:rPr>
          <w:rFonts w:ascii="Arial" w:hAnsi="Arial" w:cs="Arial"/>
          <w:b/>
          <w:sz w:val="24"/>
          <w:szCs w:val="24"/>
        </w:rPr>
        <w:t xml:space="preserve">12.2. </w:t>
      </w:r>
      <w:r w:rsidRPr="006C44E2">
        <w:rPr>
          <w:rFonts w:ascii="Arial" w:hAnsi="Arial" w:cs="Arial"/>
          <w:sz w:val="24"/>
          <w:szCs w:val="24"/>
        </w:rPr>
        <w:t xml:space="preserve">Na hipótese de reajuste de preços será aplicado o índice IGP-M((Índice Geral de Preços do Mercado) após o </w:t>
      </w:r>
      <w:r w:rsidRPr="006C44E2">
        <w:rPr>
          <w:rFonts w:ascii="Arial" w:hAnsi="Arial" w:cs="Arial"/>
          <w:color w:val="000000"/>
          <w:sz w:val="24"/>
          <w:szCs w:val="24"/>
        </w:rPr>
        <w:t>interregno de um ano, tendo por data-base a data do orçamento estimado.</w:t>
      </w:r>
    </w:p>
    <w:p w14:paraId="48AB5D58" w14:textId="77777777" w:rsidR="00FA417F" w:rsidRPr="006C44E2" w:rsidRDefault="00FA417F" w:rsidP="00FA417F">
      <w:pPr>
        <w:jc w:val="both"/>
        <w:rPr>
          <w:rFonts w:ascii="Arial" w:hAnsi="Arial" w:cs="Arial"/>
          <w:sz w:val="24"/>
          <w:szCs w:val="24"/>
        </w:rPr>
      </w:pPr>
      <w:r w:rsidRPr="006C44E2">
        <w:rPr>
          <w:rFonts w:ascii="Arial" w:hAnsi="Arial" w:cs="Arial"/>
          <w:b/>
          <w:color w:val="000000"/>
          <w:sz w:val="24"/>
          <w:szCs w:val="24"/>
        </w:rPr>
        <w:lastRenderedPageBreak/>
        <w:t xml:space="preserve">12.3. </w:t>
      </w:r>
      <w:r w:rsidRPr="006C44E2">
        <w:rPr>
          <w:rFonts w:ascii="Arial" w:hAnsi="Arial" w:cs="Arial"/>
          <w:color w:val="000000"/>
          <w:sz w:val="24"/>
          <w:szCs w:val="24"/>
        </w:rPr>
        <w:t>As obrigações das partes são as usuais para o objeto, conforme previstas no Termo de Contrato.</w:t>
      </w:r>
    </w:p>
    <w:p w14:paraId="7128DC52" w14:textId="77777777" w:rsidR="00FA417F" w:rsidRPr="006C44E2" w:rsidRDefault="00FA417F" w:rsidP="00FA417F">
      <w:pPr>
        <w:jc w:val="both"/>
        <w:rPr>
          <w:rFonts w:ascii="Arial" w:hAnsi="Arial" w:cs="Arial"/>
          <w:sz w:val="24"/>
          <w:szCs w:val="24"/>
        </w:rPr>
      </w:pPr>
    </w:p>
    <w:p w14:paraId="47993072" w14:textId="77777777" w:rsidR="00FA417F" w:rsidRPr="006C44E2" w:rsidRDefault="00FA417F" w:rsidP="00FA417F">
      <w:pPr>
        <w:tabs>
          <w:tab w:val="left" w:pos="1440"/>
        </w:tabs>
        <w:snapToGrid w:val="0"/>
        <w:rPr>
          <w:rFonts w:ascii="Arial" w:hAnsi="Arial" w:cs="Arial"/>
          <w:sz w:val="24"/>
          <w:szCs w:val="24"/>
        </w:rPr>
      </w:pPr>
      <w:r>
        <w:rPr>
          <w:rFonts w:ascii="Arial" w:hAnsi="Arial" w:cs="Arial"/>
          <w:sz w:val="24"/>
          <w:szCs w:val="24"/>
        </w:rPr>
        <w:t>Rifaina SP, 13 de fevereiro de 2025.</w:t>
      </w:r>
    </w:p>
    <w:p w14:paraId="5AE46C97" w14:textId="77777777" w:rsidR="00FA417F" w:rsidRDefault="00FA417F" w:rsidP="00FA417F">
      <w:pPr>
        <w:tabs>
          <w:tab w:val="left" w:pos="1440"/>
        </w:tabs>
        <w:snapToGrid w:val="0"/>
        <w:rPr>
          <w:rFonts w:ascii="Arial" w:hAnsi="Arial" w:cs="Arial"/>
          <w:sz w:val="24"/>
          <w:szCs w:val="24"/>
        </w:rPr>
      </w:pPr>
    </w:p>
    <w:p w14:paraId="0826BB45" w14:textId="77777777" w:rsidR="00FA417F" w:rsidRPr="006C44E2" w:rsidRDefault="00FA417F" w:rsidP="00FA417F">
      <w:pPr>
        <w:tabs>
          <w:tab w:val="left" w:pos="1440"/>
        </w:tabs>
        <w:snapToGrid w:val="0"/>
        <w:rPr>
          <w:rFonts w:ascii="Arial" w:hAnsi="Arial" w:cs="Arial"/>
          <w:sz w:val="24"/>
          <w:szCs w:val="24"/>
        </w:rPr>
      </w:pPr>
    </w:p>
    <w:p w14:paraId="50EAF472" w14:textId="77777777" w:rsidR="00FA417F" w:rsidRPr="00A970A4" w:rsidRDefault="00FA417F" w:rsidP="00FA417F">
      <w:pPr>
        <w:rPr>
          <w:rFonts w:ascii="Arial" w:eastAsia="Lucida Sans Unicode" w:hAnsi="Arial" w:cs="Arial"/>
          <w:color w:val="000000"/>
          <w:sz w:val="24"/>
          <w:szCs w:val="24"/>
        </w:rPr>
      </w:pPr>
      <w:r>
        <w:rPr>
          <w:rFonts w:ascii="Arial" w:eastAsia="Lucida Sans Unicode" w:hAnsi="Arial" w:cs="Arial"/>
          <w:color w:val="000000"/>
          <w:sz w:val="24"/>
          <w:szCs w:val="24"/>
        </w:rPr>
        <w:t>Secretaria Municipal de</w:t>
      </w:r>
      <w:r w:rsidRPr="00A970A4">
        <w:rPr>
          <w:rFonts w:ascii="Arial" w:eastAsia="Lucida Sans Unicode" w:hAnsi="Arial" w:cs="Arial"/>
          <w:color w:val="000000"/>
          <w:sz w:val="24"/>
          <w:szCs w:val="24"/>
        </w:rPr>
        <w:t xml:space="preserve"> </w:t>
      </w:r>
      <w:r w:rsidRPr="006D1489">
        <w:rPr>
          <w:rFonts w:ascii="Arial" w:eastAsia="Lucida Sans Unicode" w:hAnsi="Arial" w:cs="Arial"/>
          <w:color w:val="000000"/>
          <w:sz w:val="24"/>
          <w:szCs w:val="24"/>
        </w:rPr>
        <w:t>Atividade Institucionais</w:t>
      </w:r>
    </w:p>
    <w:p w14:paraId="60B0A3F6" w14:textId="77777777" w:rsidR="00FA417F" w:rsidRPr="006C44E2" w:rsidRDefault="00FA417F" w:rsidP="00FA417F">
      <w:pPr>
        <w:rPr>
          <w:rFonts w:ascii="Arial" w:hAnsi="Arial" w:cs="Arial"/>
          <w:sz w:val="24"/>
          <w:szCs w:val="24"/>
        </w:rPr>
      </w:pPr>
      <w:r w:rsidRPr="00A970A4">
        <w:rPr>
          <w:rFonts w:ascii="Arial" w:eastAsia="Lucida Sans Unicode" w:hAnsi="Arial" w:cs="Arial"/>
          <w:color w:val="000000"/>
          <w:sz w:val="24"/>
          <w:szCs w:val="24"/>
        </w:rPr>
        <w:t>Agente responsável: Dionisio de Fressa Junior</w:t>
      </w:r>
    </w:p>
    <w:p w14:paraId="462405EB" w14:textId="77777777" w:rsidR="0075743E" w:rsidRDefault="0075743E" w:rsidP="0075743E">
      <w:pPr>
        <w:pStyle w:val="Ttulo1"/>
        <w:spacing w:before="71"/>
        <w:ind w:left="0" w:right="889"/>
        <w:rPr>
          <w:rFonts w:ascii="Arial" w:eastAsia="Calibri" w:hAnsi="Arial" w:cs="Arial"/>
          <w:sz w:val="24"/>
          <w:szCs w:val="24"/>
          <w:lang w:val="pt-BR"/>
        </w:rPr>
      </w:pPr>
    </w:p>
    <w:p w14:paraId="56AC1A2D" w14:textId="77777777" w:rsidR="00FA417F" w:rsidRDefault="00FA417F" w:rsidP="0075743E">
      <w:pPr>
        <w:pStyle w:val="Ttulo1"/>
        <w:spacing w:before="71"/>
        <w:ind w:left="0" w:right="889"/>
        <w:rPr>
          <w:rFonts w:ascii="Arial" w:eastAsia="Calibri" w:hAnsi="Arial" w:cs="Arial"/>
          <w:sz w:val="24"/>
          <w:szCs w:val="24"/>
          <w:lang w:val="pt-BR"/>
        </w:rPr>
      </w:pPr>
    </w:p>
    <w:p w14:paraId="5FCC1A4D" w14:textId="77777777" w:rsidR="00FA417F" w:rsidRDefault="00FA417F" w:rsidP="0075743E">
      <w:pPr>
        <w:pStyle w:val="Ttulo1"/>
        <w:spacing w:before="71"/>
        <w:ind w:left="0" w:right="889"/>
        <w:rPr>
          <w:rFonts w:ascii="Arial" w:eastAsia="Calibri" w:hAnsi="Arial" w:cs="Arial"/>
          <w:sz w:val="24"/>
          <w:szCs w:val="24"/>
          <w:lang w:val="pt-BR"/>
        </w:rPr>
      </w:pPr>
    </w:p>
    <w:p w14:paraId="60A7A1A7" w14:textId="77777777" w:rsidR="00FA417F" w:rsidRDefault="00FA417F" w:rsidP="0075743E">
      <w:pPr>
        <w:pStyle w:val="Ttulo1"/>
        <w:spacing w:before="71"/>
        <w:ind w:left="0" w:right="889"/>
        <w:rPr>
          <w:rFonts w:ascii="Arial" w:eastAsia="Calibri" w:hAnsi="Arial" w:cs="Arial"/>
          <w:sz w:val="24"/>
          <w:szCs w:val="24"/>
          <w:lang w:val="pt-BR"/>
        </w:rPr>
      </w:pPr>
    </w:p>
    <w:p w14:paraId="5D0A2579" w14:textId="77777777" w:rsidR="00FA417F" w:rsidRDefault="00FA417F" w:rsidP="0075743E">
      <w:pPr>
        <w:pStyle w:val="Ttulo1"/>
        <w:spacing w:before="71"/>
        <w:ind w:left="0" w:right="889"/>
        <w:rPr>
          <w:rFonts w:ascii="Arial" w:eastAsia="Calibri" w:hAnsi="Arial" w:cs="Arial"/>
          <w:sz w:val="24"/>
          <w:szCs w:val="24"/>
          <w:lang w:val="pt-BR"/>
        </w:rPr>
      </w:pPr>
    </w:p>
    <w:p w14:paraId="35F368E4" w14:textId="77777777" w:rsidR="00FA417F" w:rsidRDefault="00FA417F" w:rsidP="0075743E">
      <w:pPr>
        <w:pStyle w:val="Ttulo1"/>
        <w:spacing w:before="71"/>
        <w:ind w:left="0" w:right="889"/>
        <w:rPr>
          <w:rFonts w:ascii="Arial" w:eastAsia="Calibri" w:hAnsi="Arial" w:cs="Arial"/>
          <w:sz w:val="24"/>
          <w:szCs w:val="24"/>
          <w:lang w:val="pt-BR"/>
        </w:rPr>
      </w:pPr>
    </w:p>
    <w:p w14:paraId="1D922F7A" w14:textId="77777777" w:rsidR="00FA417F" w:rsidRDefault="00FA417F" w:rsidP="0075743E">
      <w:pPr>
        <w:pStyle w:val="Ttulo1"/>
        <w:spacing w:before="71"/>
        <w:ind w:left="0" w:right="889"/>
        <w:rPr>
          <w:rFonts w:ascii="Arial" w:eastAsia="Calibri" w:hAnsi="Arial" w:cs="Arial"/>
          <w:sz w:val="24"/>
          <w:szCs w:val="24"/>
          <w:lang w:val="pt-BR"/>
        </w:rPr>
      </w:pPr>
    </w:p>
    <w:p w14:paraId="465EC04E" w14:textId="77777777" w:rsidR="00FA417F" w:rsidRDefault="00FA417F" w:rsidP="0075743E">
      <w:pPr>
        <w:pStyle w:val="Ttulo1"/>
        <w:spacing w:before="71"/>
        <w:ind w:left="0" w:right="889"/>
        <w:rPr>
          <w:rFonts w:ascii="Arial" w:eastAsia="Calibri" w:hAnsi="Arial" w:cs="Arial"/>
          <w:sz w:val="24"/>
          <w:szCs w:val="24"/>
          <w:lang w:val="pt-BR"/>
        </w:rPr>
      </w:pPr>
    </w:p>
    <w:p w14:paraId="0A9E9D88" w14:textId="77777777" w:rsidR="00FA417F" w:rsidRDefault="00FA417F" w:rsidP="0075743E">
      <w:pPr>
        <w:pStyle w:val="Ttulo1"/>
        <w:spacing w:before="71"/>
        <w:ind w:left="0" w:right="889"/>
        <w:rPr>
          <w:rFonts w:ascii="Arial" w:eastAsia="Calibri" w:hAnsi="Arial" w:cs="Arial"/>
          <w:sz w:val="24"/>
          <w:szCs w:val="24"/>
          <w:lang w:val="pt-BR"/>
        </w:rPr>
      </w:pPr>
    </w:p>
    <w:p w14:paraId="75C4F46E" w14:textId="77777777" w:rsidR="00FA417F" w:rsidRDefault="00FA417F" w:rsidP="0075743E">
      <w:pPr>
        <w:pStyle w:val="Ttulo1"/>
        <w:spacing w:before="71"/>
        <w:ind w:left="0" w:right="889"/>
        <w:rPr>
          <w:rFonts w:ascii="Arial" w:eastAsia="Calibri" w:hAnsi="Arial" w:cs="Arial"/>
          <w:sz w:val="24"/>
          <w:szCs w:val="24"/>
          <w:lang w:val="pt-BR"/>
        </w:rPr>
      </w:pPr>
    </w:p>
    <w:p w14:paraId="3FD68112" w14:textId="77777777" w:rsidR="00FA417F" w:rsidRDefault="00FA417F" w:rsidP="0075743E">
      <w:pPr>
        <w:pStyle w:val="Ttulo1"/>
        <w:spacing w:before="71"/>
        <w:ind w:left="0" w:right="889"/>
        <w:rPr>
          <w:rFonts w:ascii="Arial" w:eastAsia="Calibri" w:hAnsi="Arial" w:cs="Arial"/>
          <w:sz w:val="24"/>
          <w:szCs w:val="24"/>
          <w:lang w:val="pt-BR"/>
        </w:rPr>
      </w:pPr>
    </w:p>
    <w:p w14:paraId="78F26E43" w14:textId="77777777" w:rsidR="00FA417F" w:rsidRDefault="00FA417F" w:rsidP="0075743E">
      <w:pPr>
        <w:pStyle w:val="Ttulo1"/>
        <w:spacing w:before="71"/>
        <w:ind w:left="0" w:right="889"/>
        <w:rPr>
          <w:rFonts w:ascii="Arial" w:eastAsia="Calibri" w:hAnsi="Arial" w:cs="Arial"/>
          <w:sz w:val="24"/>
          <w:szCs w:val="24"/>
          <w:lang w:val="pt-BR"/>
        </w:rPr>
      </w:pPr>
    </w:p>
    <w:p w14:paraId="61094C23" w14:textId="77777777" w:rsidR="00FA417F" w:rsidRDefault="00FA417F" w:rsidP="0075743E">
      <w:pPr>
        <w:pStyle w:val="Ttulo1"/>
        <w:spacing w:before="71"/>
        <w:ind w:left="0" w:right="889"/>
        <w:rPr>
          <w:rFonts w:ascii="Arial" w:eastAsia="Calibri" w:hAnsi="Arial" w:cs="Arial"/>
          <w:sz w:val="24"/>
          <w:szCs w:val="24"/>
          <w:lang w:val="pt-BR"/>
        </w:rPr>
      </w:pPr>
    </w:p>
    <w:p w14:paraId="62BE90F8" w14:textId="77777777" w:rsidR="00FA417F" w:rsidRDefault="00FA417F" w:rsidP="0075743E">
      <w:pPr>
        <w:pStyle w:val="Ttulo1"/>
        <w:spacing w:before="71"/>
        <w:ind w:left="0" w:right="889"/>
        <w:rPr>
          <w:rFonts w:ascii="Arial" w:eastAsia="Calibri" w:hAnsi="Arial" w:cs="Arial"/>
          <w:sz w:val="24"/>
          <w:szCs w:val="24"/>
          <w:lang w:val="pt-BR"/>
        </w:rPr>
      </w:pPr>
    </w:p>
    <w:p w14:paraId="153D75A4" w14:textId="77777777" w:rsidR="00FA417F" w:rsidRDefault="00FA417F" w:rsidP="0075743E">
      <w:pPr>
        <w:pStyle w:val="Ttulo1"/>
        <w:spacing w:before="71"/>
        <w:ind w:left="0" w:right="889"/>
        <w:rPr>
          <w:rFonts w:ascii="Arial" w:eastAsia="Calibri" w:hAnsi="Arial" w:cs="Arial"/>
          <w:sz w:val="24"/>
          <w:szCs w:val="24"/>
          <w:lang w:val="pt-BR"/>
        </w:rPr>
      </w:pPr>
    </w:p>
    <w:p w14:paraId="57443894" w14:textId="77777777" w:rsidR="00FA417F" w:rsidRDefault="00FA417F" w:rsidP="0075743E">
      <w:pPr>
        <w:pStyle w:val="Ttulo1"/>
        <w:spacing w:before="71"/>
        <w:ind w:left="0" w:right="889"/>
        <w:rPr>
          <w:rFonts w:ascii="Arial" w:eastAsia="Calibri" w:hAnsi="Arial" w:cs="Arial"/>
          <w:sz w:val="24"/>
          <w:szCs w:val="24"/>
          <w:lang w:val="pt-BR"/>
        </w:rPr>
      </w:pPr>
    </w:p>
    <w:p w14:paraId="52CCDA9E" w14:textId="77777777" w:rsidR="00FA417F" w:rsidRDefault="00FA417F" w:rsidP="0075743E">
      <w:pPr>
        <w:pStyle w:val="Ttulo1"/>
        <w:spacing w:before="71"/>
        <w:ind w:left="0" w:right="889"/>
        <w:rPr>
          <w:rFonts w:ascii="Arial" w:eastAsia="Calibri" w:hAnsi="Arial" w:cs="Arial"/>
          <w:sz w:val="24"/>
          <w:szCs w:val="24"/>
          <w:lang w:val="pt-BR"/>
        </w:rPr>
      </w:pPr>
    </w:p>
    <w:p w14:paraId="4CF3FF61" w14:textId="77777777" w:rsidR="00FA417F" w:rsidRDefault="00FA417F" w:rsidP="0075743E">
      <w:pPr>
        <w:pStyle w:val="Ttulo1"/>
        <w:spacing w:before="71"/>
        <w:ind w:left="0" w:right="889"/>
        <w:rPr>
          <w:rFonts w:ascii="Arial" w:eastAsia="Calibri" w:hAnsi="Arial" w:cs="Arial"/>
          <w:sz w:val="24"/>
          <w:szCs w:val="24"/>
          <w:lang w:val="pt-BR"/>
        </w:rPr>
      </w:pPr>
    </w:p>
    <w:p w14:paraId="53EFC5EC" w14:textId="77777777" w:rsidR="00FA417F" w:rsidRDefault="00FA417F" w:rsidP="0075743E">
      <w:pPr>
        <w:pStyle w:val="Ttulo1"/>
        <w:spacing w:before="71"/>
        <w:ind w:left="0" w:right="889"/>
        <w:rPr>
          <w:rFonts w:ascii="Arial" w:eastAsia="Calibri" w:hAnsi="Arial" w:cs="Arial"/>
          <w:sz w:val="24"/>
          <w:szCs w:val="24"/>
          <w:lang w:val="pt-BR"/>
        </w:rPr>
      </w:pPr>
    </w:p>
    <w:p w14:paraId="094D0F0C" w14:textId="77777777" w:rsidR="00FA417F" w:rsidRDefault="00FA417F" w:rsidP="0075743E">
      <w:pPr>
        <w:pStyle w:val="Ttulo1"/>
        <w:spacing w:before="71"/>
        <w:ind w:left="0" w:right="889"/>
        <w:rPr>
          <w:rFonts w:ascii="Arial" w:eastAsia="Calibri" w:hAnsi="Arial" w:cs="Arial"/>
          <w:sz w:val="24"/>
          <w:szCs w:val="24"/>
          <w:lang w:val="pt-BR"/>
        </w:rPr>
      </w:pPr>
    </w:p>
    <w:p w14:paraId="76832892" w14:textId="77777777" w:rsidR="00FA417F" w:rsidRDefault="00FA417F" w:rsidP="0075743E">
      <w:pPr>
        <w:pStyle w:val="Ttulo1"/>
        <w:spacing w:before="71"/>
        <w:ind w:left="0" w:right="889"/>
        <w:rPr>
          <w:rFonts w:ascii="Arial" w:eastAsia="Calibri" w:hAnsi="Arial" w:cs="Arial"/>
          <w:sz w:val="24"/>
          <w:szCs w:val="24"/>
          <w:lang w:val="pt-BR"/>
        </w:rPr>
      </w:pPr>
    </w:p>
    <w:p w14:paraId="5B0F5F46" w14:textId="77777777" w:rsidR="00FA417F" w:rsidRDefault="00FA417F" w:rsidP="0075743E">
      <w:pPr>
        <w:pStyle w:val="Ttulo1"/>
        <w:spacing w:before="71"/>
        <w:ind w:left="0" w:right="889"/>
        <w:rPr>
          <w:rFonts w:ascii="Arial" w:eastAsia="Calibri" w:hAnsi="Arial" w:cs="Arial"/>
          <w:sz w:val="24"/>
          <w:szCs w:val="24"/>
          <w:lang w:val="pt-BR"/>
        </w:rPr>
      </w:pPr>
    </w:p>
    <w:p w14:paraId="233774A9" w14:textId="77777777" w:rsidR="00FA417F" w:rsidRDefault="00FA417F" w:rsidP="0075743E">
      <w:pPr>
        <w:pStyle w:val="Ttulo1"/>
        <w:spacing w:before="71"/>
        <w:ind w:left="0" w:right="889"/>
        <w:rPr>
          <w:rFonts w:ascii="Arial" w:eastAsia="Calibri" w:hAnsi="Arial" w:cs="Arial"/>
          <w:sz w:val="24"/>
          <w:szCs w:val="24"/>
          <w:lang w:val="pt-BR"/>
        </w:rPr>
      </w:pPr>
    </w:p>
    <w:p w14:paraId="457A0059" w14:textId="77777777" w:rsidR="00FA417F" w:rsidRDefault="00FA417F" w:rsidP="0075743E">
      <w:pPr>
        <w:pStyle w:val="Ttulo1"/>
        <w:spacing w:before="71"/>
        <w:ind w:left="0" w:right="889"/>
        <w:rPr>
          <w:rFonts w:ascii="Arial" w:eastAsia="Calibri" w:hAnsi="Arial" w:cs="Arial"/>
          <w:sz w:val="24"/>
          <w:szCs w:val="24"/>
          <w:lang w:val="pt-BR"/>
        </w:rPr>
      </w:pPr>
    </w:p>
    <w:p w14:paraId="76B74BB0" w14:textId="77777777" w:rsidR="00FA417F" w:rsidRDefault="00FA417F" w:rsidP="0075743E">
      <w:pPr>
        <w:pStyle w:val="Ttulo1"/>
        <w:spacing w:before="71"/>
        <w:ind w:left="0" w:right="889"/>
        <w:rPr>
          <w:rFonts w:ascii="Arial" w:eastAsia="Calibri" w:hAnsi="Arial" w:cs="Arial"/>
          <w:sz w:val="24"/>
          <w:szCs w:val="24"/>
          <w:lang w:val="pt-BR"/>
        </w:rPr>
      </w:pPr>
    </w:p>
    <w:p w14:paraId="4A68222D" w14:textId="77777777" w:rsidR="00FA417F" w:rsidRDefault="00FA417F" w:rsidP="0075743E">
      <w:pPr>
        <w:pStyle w:val="Ttulo1"/>
        <w:spacing w:before="71"/>
        <w:ind w:left="0" w:right="889"/>
        <w:rPr>
          <w:rFonts w:ascii="Arial" w:eastAsia="Calibri" w:hAnsi="Arial" w:cs="Arial"/>
          <w:sz w:val="24"/>
          <w:szCs w:val="24"/>
          <w:lang w:val="pt-BR"/>
        </w:rPr>
      </w:pPr>
    </w:p>
    <w:p w14:paraId="04B09048" w14:textId="77777777" w:rsidR="0075743E" w:rsidRDefault="0075743E" w:rsidP="0075743E">
      <w:pPr>
        <w:pStyle w:val="Ttulo1"/>
        <w:spacing w:before="71"/>
        <w:ind w:left="0" w:right="889"/>
        <w:rPr>
          <w:rFonts w:ascii="Arial" w:eastAsia="Calibri" w:hAnsi="Arial" w:cs="Arial"/>
          <w:sz w:val="24"/>
          <w:szCs w:val="24"/>
          <w:lang w:val="pt-BR"/>
        </w:rPr>
      </w:pPr>
    </w:p>
    <w:p w14:paraId="6951C454" w14:textId="77777777" w:rsidR="0075743E" w:rsidRDefault="0075743E" w:rsidP="0075743E">
      <w:pPr>
        <w:pStyle w:val="Ttulo1"/>
        <w:spacing w:before="71"/>
        <w:ind w:left="0" w:right="889"/>
        <w:rPr>
          <w:rFonts w:ascii="Arial" w:eastAsia="Calibri" w:hAnsi="Arial" w:cs="Arial"/>
          <w:sz w:val="24"/>
          <w:szCs w:val="24"/>
          <w:lang w:val="pt-BR"/>
        </w:rPr>
      </w:pPr>
    </w:p>
    <w:p w14:paraId="0ACCC473" w14:textId="77777777" w:rsidR="0075743E" w:rsidRDefault="0075743E" w:rsidP="0075743E">
      <w:pPr>
        <w:pStyle w:val="Ttulo1"/>
        <w:spacing w:before="71"/>
        <w:ind w:left="0" w:right="889"/>
        <w:rPr>
          <w:rFonts w:ascii="Arial" w:eastAsia="Calibri" w:hAnsi="Arial" w:cs="Arial"/>
          <w:sz w:val="24"/>
          <w:szCs w:val="24"/>
          <w:lang w:val="pt-BR"/>
        </w:rPr>
      </w:pPr>
    </w:p>
    <w:p w14:paraId="4B76FFF0" w14:textId="77777777" w:rsidR="0075743E" w:rsidRDefault="0075743E" w:rsidP="0075743E">
      <w:pPr>
        <w:pStyle w:val="Ttulo1"/>
        <w:spacing w:before="71"/>
        <w:ind w:left="0" w:right="889"/>
        <w:rPr>
          <w:rFonts w:ascii="Arial" w:eastAsia="Calibri" w:hAnsi="Arial" w:cs="Arial"/>
          <w:sz w:val="24"/>
          <w:szCs w:val="24"/>
          <w:lang w:val="pt-BR"/>
        </w:rPr>
      </w:pPr>
    </w:p>
    <w:p w14:paraId="19A5DE02" w14:textId="77777777" w:rsidR="0075743E" w:rsidRDefault="0075743E" w:rsidP="0075743E">
      <w:pPr>
        <w:pStyle w:val="Ttulo1"/>
        <w:spacing w:before="71"/>
        <w:ind w:left="0" w:right="889"/>
        <w:rPr>
          <w:rFonts w:ascii="Arial" w:eastAsia="Calibri" w:hAnsi="Arial" w:cs="Arial"/>
          <w:sz w:val="24"/>
          <w:szCs w:val="24"/>
          <w:lang w:val="pt-BR"/>
        </w:rPr>
      </w:pPr>
    </w:p>
    <w:p w14:paraId="166AB084" w14:textId="77777777" w:rsidR="0075743E" w:rsidRDefault="0075743E" w:rsidP="0075743E">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6EB44619"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FA417F">
        <w:rPr>
          <w:b/>
          <w:bCs/>
        </w:rPr>
        <w:t xml:space="preserve"> 25</w:t>
      </w:r>
      <w:r w:rsidR="002C410C">
        <w:rPr>
          <w:b/>
          <w:bCs/>
        </w:rPr>
        <w:t>/</w:t>
      </w:r>
      <w:r w:rsidRPr="00E07666">
        <w:rPr>
          <w:b/>
          <w:bCs/>
        </w:rPr>
        <w:t>2025</w:t>
      </w:r>
      <w:r w:rsidR="00AA3761">
        <w:rPr>
          <w:b/>
          <w:bCs/>
        </w:rPr>
        <w:t xml:space="preserve"> PROCESSO ADM N°</w:t>
      </w:r>
      <w:r w:rsidR="00FA417F">
        <w:rPr>
          <w:b/>
          <w:bCs/>
        </w:rPr>
        <w:t xml:space="preserve"> 61</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99"/>
        <w:gridCol w:w="754"/>
        <w:gridCol w:w="1145"/>
        <w:gridCol w:w="3070"/>
        <w:gridCol w:w="1404"/>
        <w:gridCol w:w="1528"/>
      </w:tblGrid>
      <w:tr w:rsidR="00FA417F" w:rsidRPr="0091575D" w14:paraId="67479BA9" w14:textId="77777777" w:rsidTr="00BC57F7">
        <w:trPr>
          <w:trHeight w:val="547"/>
        </w:trPr>
        <w:tc>
          <w:tcPr>
            <w:tcW w:w="742" w:type="dxa"/>
            <w:shd w:val="clear" w:color="auto" w:fill="auto"/>
            <w:vAlign w:val="center"/>
          </w:tcPr>
          <w:p w14:paraId="0D89AFE6" w14:textId="77777777" w:rsidR="00FA417F" w:rsidRPr="001101DA" w:rsidRDefault="00FA417F" w:rsidP="00BC57F7">
            <w:pPr>
              <w:jc w:val="center"/>
              <w:rPr>
                <w:rFonts w:ascii="Arial" w:hAnsi="Arial" w:cs="Arial"/>
                <w:b/>
                <w:lang w:val="pt-BR"/>
              </w:rPr>
            </w:pPr>
            <w:r w:rsidRPr="001101DA">
              <w:rPr>
                <w:rFonts w:ascii="Arial" w:hAnsi="Arial" w:cs="Arial"/>
                <w:b/>
                <w:lang w:val="pt-BR"/>
              </w:rPr>
              <w:t>ITEM</w:t>
            </w:r>
          </w:p>
        </w:tc>
        <w:tc>
          <w:tcPr>
            <w:tcW w:w="999" w:type="dxa"/>
            <w:shd w:val="clear" w:color="auto" w:fill="auto"/>
            <w:vAlign w:val="center"/>
          </w:tcPr>
          <w:p w14:paraId="762DC046" w14:textId="77777777" w:rsidR="00FA417F" w:rsidRPr="001101DA" w:rsidRDefault="00FA417F" w:rsidP="00BC57F7">
            <w:pPr>
              <w:jc w:val="center"/>
              <w:rPr>
                <w:rFonts w:ascii="Arial" w:hAnsi="Arial" w:cs="Arial"/>
                <w:b/>
                <w:lang w:val="pt-BR"/>
              </w:rPr>
            </w:pPr>
            <w:r>
              <w:rPr>
                <w:rFonts w:ascii="Arial" w:hAnsi="Arial" w:cs="Arial"/>
                <w:b/>
                <w:lang w:val="pt-BR"/>
              </w:rPr>
              <w:t>QUANT</w:t>
            </w:r>
          </w:p>
        </w:tc>
        <w:tc>
          <w:tcPr>
            <w:tcW w:w="754" w:type="dxa"/>
            <w:shd w:val="clear" w:color="auto" w:fill="auto"/>
            <w:vAlign w:val="center"/>
          </w:tcPr>
          <w:p w14:paraId="543646B3" w14:textId="77777777" w:rsidR="00FA417F" w:rsidRPr="001101DA" w:rsidRDefault="00FA417F" w:rsidP="00BC57F7">
            <w:pPr>
              <w:jc w:val="center"/>
              <w:rPr>
                <w:rFonts w:ascii="Arial" w:hAnsi="Arial" w:cs="Arial"/>
                <w:b/>
                <w:lang w:val="pt-BR"/>
              </w:rPr>
            </w:pPr>
            <w:r w:rsidRPr="001101DA">
              <w:rPr>
                <w:rFonts w:ascii="Arial" w:hAnsi="Arial" w:cs="Arial"/>
                <w:b/>
                <w:lang w:val="pt-BR"/>
              </w:rPr>
              <w:t>UND.</w:t>
            </w:r>
          </w:p>
        </w:tc>
        <w:tc>
          <w:tcPr>
            <w:tcW w:w="1145" w:type="dxa"/>
            <w:vAlign w:val="center"/>
          </w:tcPr>
          <w:p w14:paraId="414311E0" w14:textId="77777777" w:rsidR="00FA417F" w:rsidRPr="001101DA" w:rsidRDefault="00FA417F" w:rsidP="00BC57F7">
            <w:pPr>
              <w:jc w:val="center"/>
              <w:rPr>
                <w:rFonts w:ascii="Arial" w:hAnsi="Arial" w:cs="Arial"/>
                <w:b/>
                <w:lang w:val="pt-BR"/>
              </w:rPr>
            </w:pPr>
            <w:r>
              <w:rPr>
                <w:rFonts w:ascii="Arial" w:hAnsi="Arial" w:cs="Arial"/>
                <w:b/>
                <w:lang w:val="pt-BR"/>
              </w:rPr>
              <w:t>CATMAT</w:t>
            </w:r>
          </w:p>
        </w:tc>
        <w:tc>
          <w:tcPr>
            <w:tcW w:w="3070" w:type="dxa"/>
            <w:shd w:val="clear" w:color="auto" w:fill="auto"/>
            <w:vAlign w:val="center"/>
          </w:tcPr>
          <w:p w14:paraId="451197D7" w14:textId="77777777" w:rsidR="00FA417F" w:rsidRPr="001101DA" w:rsidRDefault="00FA417F" w:rsidP="00BC57F7">
            <w:pPr>
              <w:jc w:val="center"/>
              <w:rPr>
                <w:rFonts w:ascii="Arial" w:hAnsi="Arial" w:cs="Arial"/>
                <w:b/>
                <w:lang w:val="pt-BR"/>
              </w:rPr>
            </w:pPr>
            <w:r w:rsidRPr="001101DA">
              <w:rPr>
                <w:rFonts w:ascii="Arial" w:hAnsi="Arial" w:cs="Arial"/>
                <w:b/>
                <w:lang w:val="pt-BR"/>
              </w:rPr>
              <w:t>DESCRITIVO</w:t>
            </w:r>
          </w:p>
        </w:tc>
        <w:tc>
          <w:tcPr>
            <w:tcW w:w="1404" w:type="dxa"/>
            <w:vAlign w:val="center"/>
          </w:tcPr>
          <w:p w14:paraId="4EFAE84C" w14:textId="77777777" w:rsidR="00FA417F" w:rsidRPr="001101DA" w:rsidRDefault="00FA417F" w:rsidP="00BC57F7">
            <w:pPr>
              <w:jc w:val="center"/>
              <w:rPr>
                <w:rFonts w:ascii="Arial" w:hAnsi="Arial" w:cs="Arial"/>
                <w:b/>
                <w:lang w:val="pt-BR"/>
              </w:rPr>
            </w:pPr>
            <w:r>
              <w:rPr>
                <w:rFonts w:ascii="Arial" w:hAnsi="Arial" w:cs="Arial"/>
                <w:b/>
                <w:lang w:val="pt-BR"/>
              </w:rPr>
              <w:t>VALOR UNITÁRIO</w:t>
            </w:r>
          </w:p>
        </w:tc>
        <w:tc>
          <w:tcPr>
            <w:tcW w:w="1528" w:type="dxa"/>
            <w:vAlign w:val="center"/>
          </w:tcPr>
          <w:p w14:paraId="0AAE999C" w14:textId="77777777" w:rsidR="00FA417F" w:rsidRPr="001101DA" w:rsidRDefault="00FA417F" w:rsidP="00BC57F7">
            <w:pPr>
              <w:jc w:val="center"/>
              <w:rPr>
                <w:rFonts w:ascii="Arial" w:hAnsi="Arial" w:cs="Arial"/>
                <w:b/>
                <w:lang w:val="pt-BR"/>
              </w:rPr>
            </w:pPr>
            <w:r>
              <w:rPr>
                <w:rFonts w:ascii="Arial" w:hAnsi="Arial" w:cs="Arial"/>
                <w:b/>
                <w:lang w:val="pt-BR"/>
              </w:rPr>
              <w:t>VALOR TOTAL</w:t>
            </w:r>
          </w:p>
        </w:tc>
      </w:tr>
      <w:tr w:rsidR="00FA417F" w:rsidRPr="0091575D" w14:paraId="1FB8A1B7" w14:textId="77777777" w:rsidTr="00BC57F7">
        <w:trPr>
          <w:trHeight w:val="554"/>
        </w:trPr>
        <w:tc>
          <w:tcPr>
            <w:tcW w:w="742" w:type="dxa"/>
            <w:shd w:val="clear" w:color="auto" w:fill="auto"/>
            <w:vAlign w:val="center"/>
          </w:tcPr>
          <w:p w14:paraId="412B7FC1" w14:textId="77777777" w:rsidR="00FA417F" w:rsidRPr="001101DA" w:rsidRDefault="00FA417F" w:rsidP="00BC57F7">
            <w:pPr>
              <w:jc w:val="center"/>
              <w:rPr>
                <w:rFonts w:ascii="Arial" w:hAnsi="Arial" w:cs="Arial"/>
                <w:bCs/>
                <w:lang w:val="pt-BR"/>
              </w:rPr>
            </w:pPr>
            <w:r w:rsidRPr="001101DA">
              <w:rPr>
                <w:rFonts w:ascii="Arial" w:hAnsi="Arial" w:cs="Arial"/>
                <w:bCs/>
                <w:lang w:val="pt-BR"/>
              </w:rPr>
              <w:t>01</w:t>
            </w:r>
          </w:p>
        </w:tc>
        <w:tc>
          <w:tcPr>
            <w:tcW w:w="999" w:type="dxa"/>
            <w:shd w:val="clear" w:color="auto" w:fill="auto"/>
            <w:vAlign w:val="center"/>
          </w:tcPr>
          <w:p w14:paraId="3CD0F564" w14:textId="77777777" w:rsidR="00FA417F" w:rsidRPr="001101DA" w:rsidRDefault="00FA417F" w:rsidP="00BC57F7">
            <w:pPr>
              <w:jc w:val="center"/>
              <w:rPr>
                <w:rFonts w:ascii="Arial" w:hAnsi="Arial" w:cs="Arial"/>
                <w:bCs/>
                <w:lang w:val="pt-BR"/>
              </w:rPr>
            </w:pPr>
            <w:r>
              <w:rPr>
                <w:rFonts w:ascii="Arial" w:hAnsi="Arial" w:cs="Arial"/>
                <w:bCs/>
                <w:lang w:val="pt-BR"/>
              </w:rPr>
              <w:t>2000</w:t>
            </w:r>
          </w:p>
        </w:tc>
        <w:tc>
          <w:tcPr>
            <w:tcW w:w="754" w:type="dxa"/>
            <w:shd w:val="clear" w:color="auto" w:fill="auto"/>
            <w:vAlign w:val="center"/>
          </w:tcPr>
          <w:p w14:paraId="3762D4D8" w14:textId="77777777" w:rsidR="00FA417F" w:rsidRPr="001101DA" w:rsidRDefault="00FA417F" w:rsidP="00BC57F7">
            <w:pPr>
              <w:jc w:val="center"/>
              <w:rPr>
                <w:rFonts w:ascii="Arial" w:hAnsi="Arial" w:cs="Arial"/>
                <w:bCs/>
                <w:lang w:val="pt-BR"/>
              </w:rPr>
            </w:pPr>
            <w:r>
              <w:rPr>
                <w:rFonts w:ascii="Arial" w:hAnsi="Arial" w:cs="Arial"/>
                <w:bCs/>
                <w:lang w:val="pt-BR"/>
              </w:rPr>
              <w:t>CM</w:t>
            </w:r>
          </w:p>
        </w:tc>
        <w:tc>
          <w:tcPr>
            <w:tcW w:w="1145" w:type="dxa"/>
            <w:vAlign w:val="center"/>
          </w:tcPr>
          <w:p w14:paraId="658C424D" w14:textId="77777777" w:rsidR="00FA417F" w:rsidRPr="001101DA" w:rsidRDefault="00FA417F" w:rsidP="00BC57F7">
            <w:pPr>
              <w:jc w:val="center"/>
              <w:rPr>
                <w:rFonts w:ascii="Arial" w:hAnsi="Arial" w:cs="Arial"/>
                <w:bCs/>
                <w:color w:val="000000"/>
                <w:lang w:val="pt-BR" w:eastAsia="pt-BR"/>
              </w:rPr>
            </w:pPr>
          </w:p>
        </w:tc>
        <w:tc>
          <w:tcPr>
            <w:tcW w:w="3070" w:type="dxa"/>
            <w:shd w:val="clear" w:color="auto" w:fill="auto"/>
            <w:vAlign w:val="center"/>
          </w:tcPr>
          <w:p w14:paraId="50D86A06" w14:textId="77777777" w:rsidR="00FA417F" w:rsidRPr="001101DA" w:rsidRDefault="00FA417F" w:rsidP="00BC57F7">
            <w:pPr>
              <w:rPr>
                <w:rFonts w:ascii="Arial" w:hAnsi="Arial" w:cs="Arial"/>
                <w:bCs/>
                <w:lang w:val="pt-BR"/>
              </w:rPr>
            </w:pPr>
            <w:r>
              <w:rPr>
                <w:rFonts w:ascii="Arial" w:hAnsi="Arial" w:cs="Arial"/>
                <w:bCs/>
                <w:lang w:val="pt-BR"/>
              </w:rPr>
              <w:t>Contratação de empresa Jornalistica (Jornal Impresso formato standard) para divulgação dos atos oficiais do poder executivo municipal e de campanhas institucionais de diversos setores da prefeitura.</w:t>
            </w:r>
          </w:p>
        </w:tc>
        <w:tc>
          <w:tcPr>
            <w:tcW w:w="1404" w:type="dxa"/>
            <w:vAlign w:val="center"/>
          </w:tcPr>
          <w:p w14:paraId="19685128" w14:textId="38738ABC" w:rsidR="00FA417F" w:rsidRPr="001101DA" w:rsidRDefault="00FA417F" w:rsidP="00BC57F7">
            <w:pPr>
              <w:jc w:val="center"/>
              <w:rPr>
                <w:rFonts w:ascii="Arial" w:hAnsi="Arial" w:cs="Arial"/>
                <w:bCs/>
                <w:color w:val="000000"/>
                <w:lang w:val="pt-BR" w:eastAsia="pt-BR"/>
              </w:rPr>
            </w:pPr>
          </w:p>
        </w:tc>
        <w:tc>
          <w:tcPr>
            <w:tcW w:w="1528" w:type="dxa"/>
            <w:vAlign w:val="center"/>
          </w:tcPr>
          <w:p w14:paraId="51FE315D" w14:textId="439E29EF" w:rsidR="00FA417F" w:rsidRPr="001101DA" w:rsidRDefault="00FA417F" w:rsidP="00BC57F7">
            <w:pPr>
              <w:jc w:val="center"/>
              <w:rPr>
                <w:rFonts w:ascii="Arial" w:hAnsi="Arial" w:cs="Arial"/>
                <w:bCs/>
                <w:color w:val="000000"/>
                <w:lang w:val="pt-BR" w:eastAsia="pt-BR"/>
              </w:rPr>
            </w:pPr>
          </w:p>
        </w:tc>
      </w:tr>
      <w:tr w:rsidR="00FA417F" w:rsidRPr="00020709" w14:paraId="470C2851" w14:textId="77777777" w:rsidTr="00BC57F7">
        <w:trPr>
          <w:trHeight w:val="403"/>
        </w:trPr>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20B6A9" w14:textId="25BB9549" w:rsidR="00FA417F" w:rsidRPr="00476031" w:rsidRDefault="00FA417F" w:rsidP="00BC57F7">
            <w:pPr>
              <w:jc w:val="center"/>
              <w:rPr>
                <w:rFonts w:ascii="Arial" w:hAnsi="Arial" w:cs="Arial"/>
                <w:b/>
                <w:color w:val="000000"/>
                <w:lang w:val="pt-BR" w:eastAsia="pt-BR"/>
              </w:rPr>
            </w:pPr>
            <w:r w:rsidRPr="00476031">
              <w:rPr>
                <w:rFonts w:ascii="Arial" w:hAnsi="Arial" w:cs="Arial"/>
                <w:b/>
                <w:color w:val="000000"/>
                <w:lang w:val="pt-BR" w:eastAsia="pt-BR"/>
              </w:rPr>
              <w:t xml:space="preserve">VALOR TOTAL: R$ </w:t>
            </w:r>
          </w:p>
        </w:tc>
      </w:tr>
    </w:tbl>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19BCF8BD" w14:textId="3CCCE95E" w:rsidR="00FE7454" w:rsidRPr="002C410C" w:rsidRDefault="00E07666" w:rsidP="00FE7454">
      <w:pPr>
        <w:pStyle w:val="Corpodetexto"/>
        <w:jc w:val="both"/>
        <w:rPr>
          <w:b/>
          <w:spacing w:val="-2"/>
          <w:w w:val="110"/>
          <w:sz w:val="24"/>
        </w:rPr>
      </w:pPr>
      <w:r w:rsidRPr="00E07666">
        <w:rPr>
          <w:b/>
          <w:bCs/>
        </w:rPr>
        <w:t xml:space="preserve">OBJETO </w:t>
      </w:r>
      <w:r>
        <w:rPr>
          <w:b/>
          <w:bCs/>
        </w:rPr>
        <w:t>:</w:t>
      </w:r>
      <w:r w:rsidR="00AA3761" w:rsidRPr="00AA3761">
        <w:rPr>
          <w:rFonts w:eastAsia="Arial"/>
          <w:b/>
          <w:sz w:val="24"/>
          <w:szCs w:val="24"/>
        </w:rPr>
        <w:t xml:space="preserve"> </w:t>
      </w:r>
      <w:r w:rsidR="00FA417F">
        <w:rPr>
          <w:b/>
          <w:spacing w:val="-2"/>
          <w:w w:val="110"/>
          <w:sz w:val="24"/>
          <w:szCs w:val="24"/>
        </w:rPr>
        <w:t>CONTRATAÇÃO DE EMPRESA JORNALISTICA ( JORNAL IMPRESSO FORMATO STANDARD) COM CIRCULAÇÃO REGIONAL, PARA DIVULGAÇÃO DOS ATOS OFICIAIS DO PODER EXECUTIVO MUNICIPAL E DE CAMPANHAS INSTITUCIONAIS DE DIVERSOS SETORES DA PREFEITURA MUNICIPAL DE RIFAINA</w:t>
      </w:r>
    </w:p>
    <w:p w14:paraId="0D871CD8" w14:textId="31F30C91" w:rsidR="00E07666" w:rsidRPr="00E07666" w:rsidRDefault="00E07666" w:rsidP="00AA3761">
      <w:pPr>
        <w:pStyle w:val="SemEspaamento"/>
        <w:jc w:val="both"/>
        <w:rPr>
          <w:rFonts w:ascii="Times New Roman" w:hAnsi="Times New Roman"/>
          <w:b/>
          <w:bCs/>
        </w:rPr>
      </w:pP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1F2094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4590D3FC" w14:textId="77777777" w:rsidR="005B68C7" w:rsidRDefault="005B68C7" w:rsidP="00E07666">
      <w:pPr>
        <w:pStyle w:val="SemEspaamento"/>
        <w:jc w:val="center"/>
        <w:rPr>
          <w:rFonts w:ascii="Calibri Light" w:hAnsi="Calibri Light" w:cs="Calibri Light"/>
          <w:b/>
          <w:bCs/>
          <w:sz w:val="20"/>
          <w:szCs w:val="20"/>
        </w:rPr>
      </w:pPr>
    </w:p>
    <w:p w14:paraId="7629E891" w14:textId="77777777" w:rsidR="005B68C7" w:rsidRDefault="005B68C7" w:rsidP="00E07666">
      <w:pPr>
        <w:pStyle w:val="SemEspaamento"/>
        <w:jc w:val="center"/>
        <w:rPr>
          <w:rFonts w:ascii="Calibri Light" w:hAnsi="Calibri Light" w:cs="Calibri Light"/>
          <w:b/>
          <w:bCs/>
          <w:sz w:val="20"/>
          <w:szCs w:val="20"/>
        </w:rPr>
      </w:pPr>
    </w:p>
    <w:p w14:paraId="6C0A9554" w14:textId="77777777" w:rsidR="005B68C7" w:rsidRDefault="005B68C7" w:rsidP="00E07666">
      <w:pPr>
        <w:pStyle w:val="SemEspaamento"/>
        <w:jc w:val="center"/>
        <w:rPr>
          <w:rFonts w:ascii="Calibri Light" w:hAnsi="Calibri Light" w:cs="Calibri Light"/>
          <w:b/>
          <w:bCs/>
          <w:sz w:val="20"/>
          <w:szCs w:val="20"/>
        </w:rPr>
      </w:pPr>
    </w:p>
    <w:p w14:paraId="0EFF3FE8" w14:textId="77777777" w:rsidR="005B68C7" w:rsidRDefault="005B68C7" w:rsidP="00E07666">
      <w:pPr>
        <w:pStyle w:val="SemEspaamento"/>
        <w:jc w:val="center"/>
        <w:rPr>
          <w:rFonts w:ascii="Calibri Light" w:hAnsi="Calibri Light" w:cs="Calibri Light"/>
          <w:b/>
          <w:bCs/>
          <w:sz w:val="20"/>
          <w:szCs w:val="20"/>
        </w:rPr>
      </w:pPr>
    </w:p>
    <w:p w14:paraId="41C98175" w14:textId="77777777" w:rsidR="005B68C7" w:rsidRDefault="005B68C7" w:rsidP="00E07666">
      <w:pPr>
        <w:pStyle w:val="SemEspaamento"/>
        <w:jc w:val="center"/>
        <w:rPr>
          <w:rFonts w:ascii="Calibri Light" w:hAnsi="Calibri Light" w:cs="Calibri Light"/>
          <w:b/>
          <w:bCs/>
          <w:sz w:val="20"/>
          <w:szCs w:val="20"/>
        </w:rPr>
      </w:pPr>
    </w:p>
    <w:p w14:paraId="21037193" w14:textId="77777777" w:rsidR="005B68C7" w:rsidRDefault="005B68C7" w:rsidP="00E07666">
      <w:pPr>
        <w:pStyle w:val="SemEspaamento"/>
        <w:jc w:val="center"/>
        <w:rPr>
          <w:rFonts w:ascii="Calibri Light" w:hAnsi="Calibri Light" w:cs="Calibri Light"/>
          <w:b/>
          <w:bCs/>
          <w:sz w:val="20"/>
          <w:szCs w:val="20"/>
        </w:rPr>
      </w:pPr>
    </w:p>
    <w:p w14:paraId="67BBE40A" w14:textId="77777777" w:rsidR="005B68C7" w:rsidRDefault="005B68C7" w:rsidP="00E07666">
      <w:pPr>
        <w:pStyle w:val="SemEspaamento"/>
        <w:jc w:val="center"/>
        <w:rPr>
          <w:rFonts w:ascii="Calibri Light" w:hAnsi="Calibri Light" w:cs="Calibri Light"/>
          <w:b/>
          <w:bCs/>
          <w:sz w:val="20"/>
          <w:szCs w:val="20"/>
        </w:rPr>
      </w:pPr>
    </w:p>
    <w:p w14:paraId="5B1116D4" w14:textId="77777777" w:rsidR="005B68C7" w:rsidRDefault="005B68C7" w:rsidP="00E07666">
      <w:pPr>
        <w:pStyle w:val="SemEspaamento"/>
        <w:jc w:val="center"/>
        <w:rPr>
          <w:rFonts w:ascii="Calibri Light" w:hAnsi="Calibri Light" w:cs="Calibri Light"/>
          <w:b/>
          <w:bCs/>
          <w:sz w:val="20"/>
          <w:szCs w:val="20"/>
        </w:rPr>
      </w:pPr>
    </w:p>
    <w:p w14:paraId="2339FB51" w14:textId="77777777" w:rsidR="005B68C7" w:rsidRDefault="005B68C7" w:rsidP="00E07666">
      <w:pPr>
        <w:pStyle w:val="SemEspaamento"/>
        <w:jc w:val="center"/>
        <w:rPr>
          <w:rFonts w:ascii="Calibri Light" w:hAnsi="Calibri Light" w:cs="Calibri Light"/>
          <w:b/>
          <w:bCs/>
          <w:sz w:val="20"/>
          <w:szCs w:val="20"/>
        </w:rPr>
      </w:pPr>
    </w:p>
    <w:p w14:paraId="615DA31A" w14:textId="77777777" w:rsidR="005B68C7" w:rsidRDefault="005B68C7" w:rsidP="00E07666">
      <w:pPr>
        <w:pStyle w:val="SemEspaamento"/>
        <w:jc w:val="center"/>
        <w:rPr>
          <w:rFonts w:ascii="Calibri Light" w:hAnsi="Calibri Light" w:cs="Calibri Light"/>
          <w:b/>
          <w:bCs/>
          <w:sz w:val="20"/>
          <w:szCs w:val="20"/>
        </w:rPr>
      </w:pPr>
    </w:p>
    <w:p w14:paraId="203D5659" w14:textId="77777777" w:rsidR="005B68C7" w:rsidRDefault="005B68C7" w:rsidP="00E07666">
      <w:pPr>
        <w:pStyle w:val="SemEspaamento"/>
        <w:jc w:val="center"/>
        <w:rPr>
          <w:rFonts w:ascii="Calibri Light" w:hAnsi="Calibri Light" w:cs="Calibri Light"/>
          <w:b/>
          <w:bCs/>
          <w:sz w:val="20"/>
          <w:szCs w:val="20"/>
        </w:rPr>
      </w:pPr>
    </w:p>
    <w:p w14:paraId="164CA2F7" w14:textId="77777777" w:rsidR="005B68C7" w:rsidRDefault="005B68C7" w:rsidP="00E07666">
      <w:pPr>
        <w:pStyle w:val="SemEspaamento"/>
        <w:jc w:val="center"/>
        <w:rPr>
          <w:rFonts w:ascii="Calibri Light" w:hAnsi="Calibri Light" w:cs="Calibri Light"/>
          <w:b/>
          <w:bCs/>
          <w:sz w:val="20"/>
          <w:szCs w:val="20"/>
        </w:rPr>
      </w:pPr>
    </w:p>
    <w:p w14:paraId="52E51AF9" w14:textId="77777777" w:rsidR="005B68C7" w:rsidRDefault="005B68C7" w:rsidP="00E07666">
      <w:pPr>
        <w:pStyle w:val="SemEspaamento"/>
        <w:jc w:val="center"/>
        <w:rPr>
          <w:rFonts w:ascii="Calibri Light" w:hAnsi="Calibri Light" w:cs="Calibri Light"/>
          <w:b/>
          <w:bCs/>
          <w:sz w:val="20"/>
          <w:szCs w:val="20"/>
        </w:rPr>
      </w:pPr>
    </w:p>
    <w:p w14:paraId="11FF3A7D" w14:textId="77777777" w:rsidR="005B68C7" w:rsidRDefault="005B68C7" w:rsidP="00E07666">
      <w:pPr>
        <w:pStyle w:val="SemEspaamento"/>
        <w:jc w:val="center"/>
        <w:rPr>
          <w:rFonts w:ascii="Calibri Light" w:hAnsi="Calibri Light" w:cs="Calibri Light"/>
          <w:b/>
          <w:bCs/>
          <w:sz w:val="20"/>
          <w:szCs w:val="20"/>
        </w:rPr>
      </w:pPr>
    </w:p>
    <w:p w14:paraId="73C5A5E9" w14:textId="77777777" w:rsidR="005B68C7" w:rsidRDefault="005B68C7" w:rsidP="00E07666">
      <w:pPr>
        <w:pStyle w:val="SemEspaamento"/>
        <w:jc w:val="center"/>
        <w:rPr>
          <w:rFonts w:ascii="Calibri Light" w:hAnsi="Calibri Light" w:cs="Calibri Light"/>
          <w:b/>
          <w:bCs/>
          <w:sz w:val="20"/>
          <w:szCs w:val="20"/>
        </w:rPr>
      </w:pPr>
    </w:p>
    <w:p w14:paraId="04DADF60" w14:textId="77777777" w:rsidR="005B68C7" w:rsidRDefault="005B68C7" w:rsidP="00E07666">
      <w:pPr>
        <w:pStyle w:val="SemEspaamento"/>
        <w:jc w:val="center"/>
        <w:rPr>
          <w:rFonts w:ascii="Calibri Light" w:hAnsi="Calibri Light" w:cs="Calibri Light"/>
          <w:b/>
          <w:bCs/>
          <w:sz w:val="20"/>
          <w:szCs w:val="20"/>
        </w:rPr>
      </w:pPr>
    </w:p>
    <w:p w14:paraId="40C58DF5" w14:textId="77777777" w:rsidR="005B68C7" w:rsidRDefault="005B68C7" w:rsidP="00E07666">
      <w:pPr>
        <w:pStyle w:val="SemEspaamento"/>
        <w:jc w:val="center"/>
        <w:rPr>
          <w:rFonts w:ascii="Calibri Light" w:hAnsi="Calibri Light" w:cs="Calibri Light"/>
          <w:b/>
          <w:bCs/>
          <w:sz w:val="20"/>
          <w:szCs w:val="20"/>
        </w:rPr>
      </w:pPr>
    </w:p>
    <w:p w14:paraId="412D3956" w14:textId="77777777" w:rsidR="005B68C7" w:rsidRDefault="005B68C7" w:rsidP="00E07666">
      <w:pPr>
        <w:pStyle w:val="SemEspaamento"/>
        <w:jc w:val="center"/>
        <w:rPr>
          <w:rFonts w:ascii="Calibri Light" w:hAnsi="Calibri Light" w:cs="Calibri Light"/>
          <w:b/>
          <w:bCs/>
          <w:sz w:val="20"/>
          <w:szCs w:val="20"/>
        </w:rPr>
      </w:pPr>
    </w:p>
    <w:p w14:paraId="5B732848" w14:textId="77777777" w:rsidR="005B68C7" w:rsidRDefault="005B68C7" w:rsidP="00E07666">
      <w:pPr>
        <w:pStyle w:val="SemEspaamento"/>
        <w:jc w:val="center"/>
        <w:rPr>
          <w:rFonts w:ascii="Calibri Light" w:hAnsi="Calibri Light" w:cs="Calibri Light"/>
          <w:b/>
          <w:bCs/>
          <w:sz w:val="20"/>
          <w:szCs w:val="20"/>
        </w:rPr>
      </w:pPr>
    </w:p>
    <w:p w14:paraId="2376F310" w14:textId="77777777" w:rsidR="005B68C7" w:rsidRDefault="005B68C7" w:rsidP="00E07666">
      <w:pPr>
        <w:pStyle w:val="SemEspaamento"/>
        <w:jc w:val="center"/>
        <w:rPr>
          <w:rFonts w:ascii="Calibri Light" w:hAnsi="Calibri Light" w:cs="Calibri Light"/>
          <w:b/>
          <w:bCs/>
          <w:sz w:val="20"/>
          <w:szCs w:val="20"/>
        </w:rPr>
      </w:pPr>
    </w:p>
    <w:p w14:paraId="277FA13E" w14:textId="77777777" w:rsidR="005B68C7" w:rsidRDefault="005B68C7" w:rsidP="00E07666">
      <w:pPr>
        <w:pStyle w:val="SemEspaamento"/>
        <w:jc w:val="center"/>
        <w:rPr>
          <w:rFonts w:ascii="Calibri Light" w:hAnsi="Calibri Light" w:cs="Calibri Light"/>
          <w:b/>
          <w:bCs/>
          <w:sz w:val="20"/>
          <w:szCs w:val="20"/>
        </w:rPr>
      </w:pPr>
    </w:p>
    <w:p w14:paraId="13B92AB1" w14:textId="77777777" w:rsidR="005B68C7" w:rsidRDefault="005B68C7" w:rsidP="00E07666">
      <w:pPr>
        <w:pStyle w:val="SemEspaamento"/>
        <w:jc w:val="center"/>
        <w:rPr>
          <w:rFonts w:ascii="Calibri Light" w:hAnsi="Calibri Light" w:cs="Calibri Light"/>
          <w:b/>
          <w:bCs/>
          <w:sz w:val="20"/>
          <w:szCs w:val="20"/>
        </w:rPr>
      </w:pPr>
    </w:p>
    <w:p w14:paraId="4FB1E512" w14:textId="77777777" w:rsidR="005B68C7" w:rsidRDefault="005B68C7" w:rsidP="00E07666">
      <w:pPr>
        <w:pStyle w:val="SemEspaamento"/>
        <w:jc w:val="center"/>
        <w:rPr>
          <w:rFonts w:ascii="Calibri Light" w:hAnsi="Calibri Light" w:cs="Calibri Light"/>
          <w:b/>
          <w:bCs/>
          <w:sz w:val="20"/>
          <w:szCs w:val="20"/>
        </w:rPr>
      </w:pPr>
    </w:p>
    <w:p w14:paraId="34AEBF6B" w14:textId="77777777" w:rsidR="00B6386C" w:rsidRDefault="00B6386C" w:rsidP="00E07666">
      <w:pPr>
        <w:pStyle w:val="SemEspaamento"/>
        <w:jc w:val="center"/>
        <w:rPr>
          <w:rFonts w:ascii="Calibri Light" w:hAnsi="Calibri Light" w:cs="Calibri Light"/>
          <w:b/>
          <w:bCs/>
          <w:sz w:val="20"/>
          <w:szCs w:val="20"/>
        </w:rPr>
      </w:pPr>
    </w:p>
    <w:p w14:paraId="1D020478" w14:textId="77777777" w:rsidR="00B6386C" w:rsidRDefault="00B6386C" w:rsidP="00E07666">
      <w:pPr>
        <w:pStyle w:val="SemEspaamento"/>
        <w:jc w:val="center"/>
        <w:rPr>
          <w:rFonts w:ascii="Calibri Light" w:hAnsi="Calibri Light" w:cs="Calibri Light"/>
          <w:b/>
          <w:bCs/>
          <w:sz w:val="20"/>
          <w:szCs w:val="20"/>
        </w:rPr>
      </w:pPr>
    </w:p>
    <w:p w14:paraId="026F421B" w14:textId="77777777" w:rsidR="005B68C7" w:rsidRDefault="005B68C7" w:rsidP="00E07666">
      <w:pPr>
        <w:pStyle w:val="SemEspaamento"/>
        <w:jc w:val="center"/>
        <w:rPr>
          <w:rFonts w:ascii="Calibri Light" w:hAnsi="Calibri Light" w:cs="Calibri Light"/>
          <w:b/>
          <w:bCs/>
          <w:sz w:val="20"/>
          <w:szCs w:val="20"/>
        </w:rPr>
      </w:pPr>
    </w:p>
    <w:p w14:paraId="4C750114" w14:textId="77777777" w:rsidR="00FA417F" w:rsidRDefault="00FA417F" w:rsidP="00E07666">
      <w:pPr>
        <w:pStyle w:val="SemEspaamento"/>
        <w:jc w:val="center"/>
        <w:rPr>
          <w:rFonts w:ascii="Calibri Light" w:hAnsi="Calibri Light" w:cs="Calibri Light"/>
          <w:b/>
          <w:bCs/>
          <w:sz w:val="20"/>
          <w:szCs w:val="20"/>
        </w:rPr>
      </w:pPr>
    </w:p>
    <w:p w14:paraId="718CA806" w14:textId="77777777" w:rsidR="00FA417F" w:rsidRDefault="00FA417F" w:rsidP="00E07666">
      <w:pPr>
        <w:pStyle w:val="SemEspaamento"/>
        <w:jc w:val="center"/>
        <w:rPr>
          <w:rFonts w:ascii="Calibri Light" w:hAnsi="Calibri Light" w:cs="Calibri Light"/>
          <w:b/>
          <w:bCs/>
          <w:sz w:val="20"/>
          <w:szCs w:val="20"/>
        </w:rPr>
      </w:pPr>
    </w:p>
    <w:p w14:paraId="68FF2219" w14:textId="77777777" w:rsidR="005B68C7" w:rsidRDefault="005B68C7" w:rsidP="00E07666">
      <w:pPr>
        <w:pStyle w:val="SemEspaamento"/>
        <w:jc w:val="center"/>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54"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Reparar, corrigir, remover, reconstruir ou substituir, às suas expensas, no total ou em parte, no prazo fixado pelo fiscal do </w:t>
      </w:r>
      <w:r w:rsidRPr="00823336">
        <w:rPr>
          <w:rFonts w:ascii="Calibri Light" w:eastAsia="Arial MT" w:hAnsi="Calibri Light" w:cs="Calibri Light"/>
          <w:sz w:val="20"/>
          <w:szCs w:val="20"/>
        </w:rPr>
        <w:lastRenderedPageBreak/>
        <w:t>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72A63650" w14:textId="77777777" w:rsidR="00C35E2D" w:rsidRPr="00012458" w:rsidRDefault="005B68C7" w:rsidP="00C35E2D">
      <w:pPr>
        <w:rPr>
          <w:b/>
          <w:spacing w:val="-10"/>
          <w:w w:val="115"/>
        </w:rPr>
      </w:pPr>
      <w:r>
        <w:rPr>
          <w:b/>
          <w:w w:val="110"/>
        </w:rPr>
        <w:t xml:space="preserve">      </w:t>
      </w:r>
      <w:r w:rsidR="00C35E2D">
        <w:rPr>
          <w:b/>
          <w:w w:val="110"/>
        </w:rPr>
        <w:t xml:space="preserve">      </w:t>
      </w:r>
      <w:r w:rsidR="00C35E2D" w:rsidRPr="00012458">
        <w:rPr>
          <w:b/>
          <w:w w:val="110"/>
        </w:rPr>
        <w:t>RECURSO PRÓPRIO</w:t>
      </w:r>
    </w:p>
    <w:p w14:paraId="065B5209" w14:textId="50DA8155" w:rsidR="005B68C7" w:rsidRDefault="00FA417F" w:rsidP="005B0A5E">
      <w:pPr>
        <w:rPr>
          <w:b/>
          <w:bCs/>
          <w:spacing w:val="-10"/>
          <w:w w:val="115"/>
        </w:rPr>
      </w:pPr>
      <w:r>
        <w:rPr>
          <w:b/>
          <w:bCs/>
          <w:spacing w:val="-10"/>
          <w:w w:val="115"/>
        </w:rPr>
        <w:t>02 PREFEITURA MUNICIPAL</w:t>
      </w:r>
    </w:p>
    <w:p w14:paraId="4D2D9860" w14:textId="72450F29" w:rsidR="00FA417F" w:rsidRDefault="00FA417F" w:rsidP="005B0A5E">
      <w:pPr>
        <w:rPr>
          <w:b/>
          <w:bCs/>
          <w:spacing w:val="-10"/>
          <w:w w:val="115"/>
        </w:rPr>
      </w:pPr>
      <w:r>
        <w:rPr>
          <w:b/>
          <w:bCs/>
          <w:spacing w:val="-10"/>
          <w:w w:val="115"/>
        </w:rPr>
        <w:t>05 SECRETARIA MUNICIPAL DE ATIVIDADE INSTITUCIONAIS</w:t>
      </w:r>
    </w:p>
    <w:p w14:paraId="2E64421B" w14:textId="544955BF" w:rsidR="00FA417F" w:rsidRDefault="00FA417F" w:rsidP="005B0A5E">
      <w:pPr>
        <w:rPr>
          <w:b/>
          <w:bCs/>
          <w:spacing w:val="-10"/>
          <w:w w:val="115"/>
        </w:rPr>
      </w:pPr>
      <w:r>
        <w:rPr>
          <w:b/>
          <w:bCs/>
          <w:spacing w:val="-10"/>
          <w:w w:val="115"/>
        </w:rPr>
        <w:t>04 131 0017 2017 0000 MANUTENÇÃO DAS ATIVIDADES DE RELAÇÕES</w:t>
      </w:r>
    </w:p>
    <w:p w14:paraId="612B89CE" w14:textId="34AD970E" w:rsidR="00FA417F" w:rsidRPr="00012458" w:rsidRDefault="00FA417F" w:rsidP="005B0A5E">
      <w:pPr>
        <w:rPr>
          <w:b/>
          <w:bCs/>
          <w:spacing w:val="-10"/>
          <w:w w:val="115"/>
        </w:rPr>
      </w:pPr>
      <w:r>
        <w:rPr>
          <w:b/>
          <w:bCs/>
          <w:spacing w:val="-10"/>
          <w:w w:val="115"/>
        </w:rPr>
        <w:t>3 3 90 39 00 OUTROS SERVIÇOS DE TERCEIROS – PESSOA JURÍDICA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7"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7"/>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7ABC06BE" w14:textId="77777777" w:rsidR="00FA417F" w:rsidRDefault="00FA417F" w:rsidP="00E07666">
      <w:pPr>
        <w:pStyle w:val="SemEspaamento"/>
        <w:jc w:val="both"/>
        <w:rPr>
          <w:rFonts w:ascii="Calibri Light" w:eastAsia="Arial MT" w:hAnsi="Calibri Light" w:cs="Calibri Light"/>
          <w:sz w:val="20"/>
          <w:szCs w:val="20"/>
          <w:lang w:val="pt-PT"/>
        </w:rPr>
      </w:pPr>
    </w:p>
    <w:p w14:paraId="45C9F4D2" w14:textId="77777777" w:rsidR="00FA417F" w:rsidRDefault="00FA417F" w:rsidP="00E07666">
      <w:pPr>
        <w:pStyle w:val="SemEspaamento"/>
        <w:jc w:val="both"/>
        <w:rPr>
          <w:rFonts w:ascii="Calibri Light" w:eastAsia="Arial MT" w:hAnsi="Calibri Light" w:cs="Calibri Light"/>
          <w:sz w:val="20"/>
          <w:szCs w:val="20"/>
          <w:lang w:val="pt-PT"/>
        </w:rPr>
      </w:pPr>
    </w:p>
    <w:p w14:paraId="7D3D567A" w14:textId="77777777" w:rsidR="00FA417F" w:rsidRDefault="00FA417F" w:rsidP="00E07666">
      <w:pPr>
        <w:pStyle w:val="SemEspaamento"/>
        <w:jc w:val="both"/>
        <w:rPr>
          <w:rFonts w:ascii="Calibri Light" w:eastAsia="Arial MT" w:hAnsi="Calibri Light" w:cs="Calibri Light"/>
          <w:sz w:val="20"/>
          <w:szCs w:val="20"/>
          <w:lang w:val="pt-PT"/>
        </w:rPr>
      </w:pPr>
    </w:p>
    <w:p w14:paraId="6378418B" w14:textId="77777777" w:rsidR="00FA417F" w:rsidRDefault="00FA417F" w:rsidP="00E07666">
      <w:pPr>
        <w:pStyle w:val="SemEspaamento"/>
        <w:jc w:val="both"/>
        <w:rPr>
          <w:rFonts w:ascii="Calibri Light" w:eastAsia="Arial MT" w:hAnsi="Calibri Light" w:cs="Calibri Light"/>
          <w:sz w:val="20"/>
          <w:szCs w:val="20"/>
          <w:lang w:val="pt-PT"/>
        </w:rPr>
      </w:pPr>
    </w:p>
    <w:p w14:paraId="595DB3B6" w14:textId="77777777" w:rsidR="00FA417F" w:rsidRDefault="00FA417F" w:rsidP="00E07666">
      <w:pPr>
        <w:pStyle w:val="SemEspaamento"/>
        <w:jc w:val="both"/>
        <w:rPr>
          <w:rFonts w:ascii="Calibri Light" w:eastAsia="Arial MT" w:hAnsi="Calibri Light" w:cs="Calibri Light"/>
          <w:sz w:val="20"/>
          <w:szCs w:val="20"/>
          <w:lang w:val="pt-PT"/>
        </w:rPr>
      </w:pPr>
    </w:p>
    <w:p w14:paraId="5378E6C5" w14:textId="77777777" w:rsidR="00FA417F" w:rsidRDefault="00FA417F" w:rsidP="00E07666">
      <w:pPr>
        <w:pStyle w:val="SemEspaamento"/>
        <w:jc w:val="both"/>
        <w:rPr>
          <w:rFonts w:ascii="Calibri Light" w:eastAsia="Arial MT" w:hAnsi="Calibri Light" w:cs="Calibri Light"/>
          <w:sz w:val="20"/>
          <w:szCs w:val="20"/>
          <w:lang w:val="pt-PT"/>
        </w:rPr>
      </w:pPr>
    </w:p>
    <w:p w14:paraId="280DCF33" w14:textId="77777777" w:rsidR="00FA417F" w:rsidRDefault="00FA417F" w:rsidP="00E07666">
      <w:pPr>
        <w:pStyle w:val="SemEspaamento"/>
        <w:jc w:val="both"/>
        <w:rPr>
          <w:rFonts w:ascii="Calibri Light" w:eastAsia="Arial MT" w:hAnsi="Calibri Light" w:cs="Calibri Light"/>
          <w:sz w:val="20"/>
          <w:szCs w:val="20"/>
          <w:lang w:val="pt-PT"/>
        </w:rPr>
      </w:pPr>
    </w:p>
    <w:p w14:paraId="0D846785" w14:textId="77777777" w:rsidR="00FA417F" w:rsidRDefault="00FA417F" w:rsidP="00E07666">
      <w:pPr>
        <w:pStyle w:val="SemEspaamento"/>
        <w:jc w:val="both"/>
        <w:rPr>
          <w:rFonts w:ascii="Calibri Light" w:eastAsia="Arial MT" w:hAnsi="Calibri Light" w:cs="Calibri Light"/>
          <w:sz w:val="20"/>
          <w:szCs w:val="20"/>
          <w:lang w:val="pt-PT"/>
        </w:rPr>
      </w:pPr>
    </w:p>
    <w:p w14:paraId="047B52F5" w14:textId="77777777" w:rsidR="00FA417F" w:rsidRDefault="00FA417F" w:rsidP="00E07666">
      <w:pPr>
        <w:pStyle w:val="SemEspaamento"/>
        <w:jc w:val="both"/>
        <w:rPr>
          <w:rFonts w:ascii="Calibri Light" w:eastAsia="Arial MT" w:hAnsi="Calibri Light" w:cs="Calibri Light"/>
          <w:sz w:val="20"/>
          <w:szCs w:val="20"/>
          <w:lang w:val="pt-PT"/>
        </w:rPr>
      </w:pPr>
    </w:p>
    <w:p w14:paraId="0DF8BDB5" w14:textId="77777777" w:rsidR="00FA417F" w:rsidRDefault="00FA417F" w:rsidP="00E07666">
      <w:pPr>
        <w:pStyle w:val="SemEspaamento"/>
        <w:jc w:val="both"/>
        <w:rPr>
          <w:rFonts w:ascii="Calibri Light" w:eastAsia="Arial MT" w:hAnsi="Calibri Light" w:cs="Calibri Light"/>
          <w:sz w:val="20"/>
          <w:szCs w:val="20"/>
          <w:lang w:val="pt-PT"/>
        </w:rPr>
      </w:pPr>
    </w:p>
    <w:p w14:paraId="00F3F244" w14:textId="77777777" w:rsidR="00FA417F" w:rsidRDefault="00FA417F" w:rsidP="00E07666">
      <w:pPr>
        <w:pStyle w:val="SemEspaamento"/>
        <w:jc w:val="both"/>
        <w:rPr>
          <w:rFonts w:ascii="Calibri Light" w:eastAsia="Arial MT" w:hAnsi="Calibri Light" w:cs="Calibri Light"/>
          <w:sz w:val="20"/>
          <w:szCs w:val="20"/>
          <w:lang w:val="pt-PT"/>
        </w:rPr>
      </w:pPr>
    </w:p>
    <w:p w14:paraId="3D47A537" w14:textId="77777777" w:rsidR="00FA417F" w:rsidRDefault="00FA417F" w:rsidP="00E07666">
      <w:pPr>
        <w:pStyle w:val="SemEspaamento"/>
        <w:jc w:val="both"/>
        <w:rPr>
          <w:rFonts w:ascii="Calibri Light" w:eastAsia="Arial MT" w:hAnsi="Calibri Light" w:cs="Calibri Light"/>
          <w:sz w:val="20"/>
          <w:szCs w:val="20"/>
          <w:lang w:val="pt-PT"/>
        </w:rPr>
      </w:pPr>
    </w:p>
    <w:p w14:paraId="2FD147C1" w14:textId="77777777" w:rsidR="00FA417F" w:rsidRDefault="00FA417F" w:rsidP="00E07666">
      <w:pPr>
        <w:pStyle w:val="SemEspaamento"/>
        <w:jc w:val="both"/>
        <w:rPr>
          <w:rFonts w:ascii="Calibri Light" w:eastAsia="Arial MT" w:hAnsi="Calibri Light" w:cs="Calibri Light"/>
          <w:sz w:val="20"/>
          <w:szCs w:val="20"/>
          <w:lang w:val="pt-PT"/>
        </w:rPr>
      </w:pPr>
    </w:p>
    <w:p w14:paraId="3188C720" w14:textId="77777777" w:rsidR="00FA417F" w:rsidRDefault="00FA417F" w:rsidP="00E07666">
      <w:pPr>
        <w:pStyle w:val="SemEspaamento"/>
        <w:jc w:val="both"/>
        <w:rPr>
          <w:rFonts w:ascii="Calibri Light" w:eastAsia="Arial MT" w:hAnsi="Calibri Light" w:cs="Calibri Light"/>
          <w:sz w:val="20"/>
          <w:szCs w:val="20"/>
          <w:lang w:val="pt-PT"/>
        </w:rPr>
      </w:pPr>
    </w:p>
    <w:p w14:paraId="67EE9FFB" w14:textId="77777777" w:rsidR="00FA417F" w:rsidRDefault="00FA417F" w:rsidP="00E07666">
      <w:pPr>
        <w:pStyle w:val="SemEspaamento"/>
        <w:jc w:val="both"/>
        <w:rPr>
          <w:rFonts w:ascii="Calibri Light" w:eastAsia="Arial MT" w:hAnsi="Calibri Light" w:cs="Calibri Light"/>
          <w:sz w:val="20"/>
          <w:szCs w:val="20"/>
          <w:lang w:val="pt-PT"/>
        </w:rPr>
      </w:pPr>
    </w:p>
    <w:p w14:paraId="650C38D6" w14:textId="77777777" w:rsidR="00FA417F" w:rsidRDefault="00FA417F" w:rsidP="00E07666">
      <w:pPr>
        <w:pStyle w:val="SemEspaamento"/>
        <w:jc w:val="both"/>
        <w:rPr>
          <w:rFonts w:ascii="Calibri Light" w:eastAsia="Arial MT" w:hAnsi="Calibri Light" w:cs="Calibri Light"/>
          <w:sz w:val="20"/>
          <w:szCs w:val="20"/>
          <w:lang w:val="pt-PT"/>
        </w:rPr>
      </w:pPr>
    </w:p>
    <w:p w14:paraId="4ADBCA91" w14:textId="77777777" w:rsidR="00FA417F" w:rsidRDefault="00FA417F" w:rsidP="00E07666">
      <w:pPr>
        <w:pStyle w:val="SemEspaamento"/>
        <w:jc w:val="both"/>
        <w:rPr>
          <w:rFonts w:ascii="Calibri Light" w:eastAsia="Arial MT" w:hAnsi="Calibri Light" w:cs="Calibri Light"/>
          <w:sz w:val="20"/>
          <w:szCs w:val="20"/>
          <w:lang w:val="pt-PT"/>
        </w:rPr>
      </w:pPr>
    </w:p>
    <w:p w14:paraId="58732219" w14:textId="77777777" w:rsidR="00FA417F" w:rsidRDefault="00FA417F" w:rsidP="00FA417F">
      <w:pPr>
        <w:pStyle w:val="SemEspaamento"/>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28FF45E7" w:rsidR="00E07666" w:rsidRPr="007C291F" w:rsidRDefault="00E07666" w:rsidP="00E07666">
      <w:pPr>
        <w:spacing w:line="360" w:lineRule="auto"/>
        <w:rPr>
          <w:rFonts w:eastAsia="Arial"/>
          <w:sz w:val="24"/>
          <w:szCs w:val="24"/>
        </w:rPr>
      </w:pPr>
      <w:r>
        <w:rPr>
          <w:rFonts w:eastAsia="Arial"/>
          <w:sz w:val="24"/>
          <w:szCs w:val="24"/>
        </w:rPr>
        <w:t>DISPENSA</w:t>
      </w:r>
      <w:r w:rsidR="00FA417F">
        <w:rPr>
          <w:rFonts w:eastAsia="Arial"/>
          <w:sz w:val="24"/>
          <w:szCs w:val="24"/>
        </w:rPr>
        <w:t xml:space="preserve"> ELETRONICA</w:t>
      </w:r>
      <w:r>
        <w:rPr>
          <w:rFonts w:eastAsia="Arial"/>
          <w:sz w:val="24"/>
          <w:szCs w:val="24"/>
        </w:rPr>
        <w:t xml:space="preserve"> Nº</w:t>
      </w:r>
      <w:r w:rsidR="00FA417F">
        <w:rPr>
          <w:rFonts w:eastAsia="Arial"/>
          <w:sz w:val="24"/>
          <w:szCs w:val="24"/>
        </w:rPr>
        <w:t xml:space="preserve"> 25</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FA417F">
        <w:rPr>
          <w:rFonts w:eastAsia="Arial"/>
          <w:sz w:val="24"/>
          <w:szCs w:val="24"/>
        </w:rPr>
        <w:t xml:space="preserve"> 61</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26A180F9"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FA417F">
        <w:rPr>
          <w:b/>
          <w:spacing w:val="-2"/>
          <w:w w:val="110"/>
          <w:sz w:val="24"/>
          <w:szCs w:val="24"/>
        </w:rPr>
        <w:t>CONTRATAÇÃO DE EMPRESA JORNALISTICA ( JORNAL IMPRESSO FORMATO STANDARD) COM CIRCULAÇÃO REGIONAL, PARA DIVULGAÇÃO DOS ATOS OFICIAIS DO PODER EXECUTIVO MUNICIPAL E DE CAMPANHAS INSTITUCIONAIS DE DIVERSOS SETORES DA PREFEITURA MUNICIPAL DE RIFAINA</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AB4E"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lastRenderedPageBreak/>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E4B51" w14:textId="77777777" w:rsidR="00BE5582" w:rsidRDefault="00BE5582">
      <w:r>
        <w:separator/>
      </w:r>
    </w:p>
  </w:endnote>
  <w:endnote w:type="continuationSeparator" w:id="0">
    <w:p w14:paraId="79307BAE" w14:textId="77777777" w:rsidR="00BE5582" w:rsidRDefault="00BE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CF7" w14:textId="77777777" w:rsidR="00E07666" w:rsidRDefault="00E07666" w:rsidP="001A3C6C">
    <w:pPr>
      <w:pStyle w:val="Rodap"/>
      <w:jc w:val="center"/>
      <w:rPr>
        <w:b/>
        <w:bCs/>
        <w:sz w:val="18"/>
      </w:rPr>
    </w:pPr>
    <w:r>
      <w:tab/>
    </w:r>
    <w:bookmarkStart w:id="2" w:name="_Hlk162823156"/>
    <w:r w:rsidRPr="0027155A">
      <w:rPr>
        <w:b/>
        <w:bCs/>
        <w:sz w:val="18"/>
      </w:rPr>
      <w:t xml:space="preserve">Rua Barão de Rifaina nº 251 – CEP 14.490-000 – Centro - Rifaina-SP – Tel. </w:t>
    </w:r>
    <w:r>
      <w:rPr>
        <w:b/>
        <w:bCs/>
        <w:sz w:val="18"/>
      </w:rPr>
      <w:t>(16) 3135 9500</w:t>
    </w:r>
  </w:p>
  <w:bookmarkEnd w:id="2"/>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D731A" w14:textId="77777777" w:rsidR="00BE5582" w:rsidRDefault="00BE5582">
      <w:r>
        <w:separator/>
      </w:r>
    </w:p>
  </w:footnote>
  <w:footnote w:type="continuationSeparator" w:id="0">
    <w:p w14:paraId="7D9FFF31" w14:textId="77777777" w:rsidR="00BE5582" w:rsidRDefault="00BE5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lowerLetter"/>
      <w:lvlText w:val="%1)"/>
      <w:lvlJc w:val="left"/>
      <w:pPr>
        <w:tabs>
          <w:tab w:val="num" w:pos="720"/>
        </w:tabs>
        <w:ind w:left="720" w:hanging="360"/>
      </w:pPr>
      <w:rPr>
        <w:rFonts w:ascii="Times New Roman" w:hAnsi="Times New Roman" w:cs="Times New Roman"/>
        <w:b/>
        <w:bCs/>
      </w:rPr>
    </w:lvl>
    <w:lvl w:ilvl="1">
      <w:start w:val="1"/>
      <w:numFmt w:val="lowerLetter"/>
      <w:lvlText w:val="%2)"/>
      <w:lvlJc w:val="left"/>
      <w:pPr>
        <w:tabs>
          <w:tab w:val="num" w:pos="1080"/>
        </w:tabs>
        <w:ind w:left="1080" w:hanging="360"/>
      </w:pPr>
      <w:rPr>
        <w:rFonts w:ascii="Times New Roman" w:hAnsi="Times New Roman" w:cs="Times New Roman"/>
        <w:b/>
        <w:bCs/>
      </w:rPr>
    </w:lvl>
    <w:lvl w:ilvl="2">
      <w:start w:val="1"/>
      <w:numFmt w:val="lowerLetter"/>
      <w:lvlText w:val="%3)"/>
      <w:lvlJc w:val="left"/>
      <w:pPr>
        <w:tabs>
          <w:tab w:val="num" w:pos="1440"/>
        </w:tabs>
        <w:ind w:left="1440" w:hanging="360"/>
      </w:pPr>
      <w:rPr>
        <w:rFonts w:ascii="Times New Roman" w:hAnsi="Times New Roman" w:cs="Times New Roman"/>
        <w:b/>
        <w:bCs/>
      </w:rPr>
    </w:lvl>
    <w:lvl w:ilvl="3">
      <w:start w:val="1"/>
      <w:numFmt w:val="lowerLetter"/>
      <w:lvlText w:val="%4)"/>
      <w:lvlJc w:val="left"/>
      <w:pPr>
        <w:tabs>
          <w:tab w:val="num" w:pos="1800"/>
        </w:tabs>
        <w:ind w:left="1800" w:hanging="360"/>
      </w:pPr>
      <w:rPr>
        <w:rFonts w:ascii="Times New Roman" w:hAnsi="Times New Roman" w:cs="Times New Roman"/>
        <w:b/>
        <w:bCs/>
      </w:rPr>
    </w:lvl>
    <w:lvl w:ilvl="4">
      <w:start w:val="1"/>
      <w:numFmt w:val="lowerLetter"/>
      <w:lvlText w:val="%5)"/>
      <w:lvlJc w:val="left"/>
      <w:pPr>
        <w:tabs>
          <w:tab w:val="num" w:pos="2160"/>
        </w:tabs>
        <w:ind w:left="2160" w:hanging="360"/>
      </w:pPr>
      <w:rPr>
        <w:rFonts w:ascii="Times New Roman" w:hAnsi="Times New Roman" w:cs="Times New Roman"/>
        <w:b/>
        <w:bCs/>
      </w:rPr>
    </w:lvl>
    <w:lvl w:ilvl="5">
      <w:start w:val="1"/>
      <w:numFmt w:val="lowerLetter"/>
      <w:lvlText w:val="%6)"/>
      <w:lvlJc w:val="left"/>
      <w:pPr>
        <w:tabs>
          <w:tab w:val="num" w:pos="2520"/>
        </w:tabs>
        <w:ind w:left="2520" w:hanging="360"/>
      </w:pPr>
      <w:rPr>
        <w:rFonts w:ascii="Times New Roman" w:hAnsi="Times New Roman" w:cs="Times New Roman"/>
        <w:b/>
        <w:bCs/>
      </w:rPr>
    </w:lvl>
    <w:lvl w:ilvl="6">
      <w:start w:val="1"/>
      <w:numFmt w:val="lowerLetter"/>
      <w:lvlText w:val="%7)"/>
      <w:lvlJc w:val="left"/>
      <w:pPr>
        <w:tabs>
          <w:tab w:val="num" w:pos="2880"/>
        </w:tabs>
        <w:ind w:left="2880" w:hanging="360"/>
      </w:pPr>
      <w:rPr>
        <w:rFonts w:ascii="Times New Roman" w:hAnsi="Times New Roman" w:cs="Times New Roman"/>
        <w:b/>
        <w:bCs/>
      </w:rPr>
    </w:lvl>
    <w:lvl w:ilvl="7">
      <w:start w:val="1"/>
      <w:numFmt w:val="lowerLetter"/>
      <w:lvlText w:val="%8)"/>
      <w:lvlJc w:val="left"/>
      <w:pPr>
        <w:tabs>
          <w:tab w:val="num" w:pos="3240"/>
        </w:tabs>
        <w:ind w:left="3240" w:hanging="360"/>
      </w:pPr>
      <w:rPr>
        <w:rFonts w:ascii="Times New Roman" w:hAnsi="Times New Roman" w:cs="Times New Roman"/>
        <w:b/>
        <w:bCs/>
      </w:rPr>
    </w:lvl>
    <w:lvl w:ilvl="8">
      <w:start w:val="1"/>
      <w:numFmt w:val="lowerLetter"/>
      <w:lvlText w:val="%9)"/>
      <w:lvlJc w:val="left"/>
      <w:pPr>
        <w:tabs>
          <w:tab w:val="num" w:pos="3600"/>
        </w:tabs>
        <w:ind w:left="3600" w:hanging="360"/>
      </w:pPr>
      <w:rPr>
        <w:rFonts w:ascii="Times New Roman" w:hAnsi="Times New Roman" w:cs="Times New Roman"/>
        <w:b/>
        <w:bCs/>
      </w:r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rPr>
        <w:rFonts w:ascii="Times New Roman" w:hAnsi="Times New Roman" w:cs="Times New Roman"/>
        <w:b/>
        <w:bCs/>
        <w:szCs w:val="24"/>
      </w:rPr>
    </w:lvl>
    <w:lvl w:ilvl="1">
      <w:start w:val="1"/>
      <w:numFmt w:val="decimal"/>
      <w:lvlText w:val="%2."/>
      <w:lvlJc w:val="left"/>
      <w:pPr>
        <w:tabs>
          <w:tab w:val="num" w:pos="1080"/>
        </w:tabs>
        <w:ind w:left="1080" w:hanging="360"/>
      </w:pPr>
      <w:rPr>
        <w:rFonts w:ascii="Times New Roman" w:hAnsi="Times New Roman" w:cs="Times New Roman"/>
        <w:b/>
        <w:bCs/>
        <w:szCs w:val="24"/>
      </w:rPr>
    </w:lvl>
    <w:lvl w:ilvl="2">
      <w:start w:val="1"/>
      <w:numFmt w:val="decimal"/>
      <w:lvlText w:val="%3."/>
      <w:lvlJc w:val="left"/>
      <w:pPr>
        <w:tabs>
          <w:tab w:val="num" w:pos="1440"/>
        </w:tabs>
        <w:ind w:left="1440" w:hanging="360"/>
      </w:pPr>
      <w:rPr>
        <w:rFonts w:ascii="Times New Roman" w:hAnsi="Times New Roman" w:cs="Times New Roman"/>
        <w:b/>
        <w:bCs/>
        <w:szCs w:val="24"/>
      </w:rPr>
    </w:lvl>
    <w:lvl w:ilvl="3">
      <w:start w:val="1"/>
      <w:numFmt w:val="decimal"/>
      <w:lvlText w:val="%4."/>
      <w:lvlJc w:val="left"/>
      <w:pPr>
        <w:tabs>
          <w:tab w:val="num" w:pos="1800"/>
        </w:tabs>
        <w:ind w:left="1800" w:hanging="360"/>
      </w:pPr>
      <w:rPr>
        <w:rFonts w:ascii="Times New Roman" w:hAnsi="Times New Roman" w:cs="Times New Roman"/>
        <w:b/>
        <w:bCs/>
        <w:szCs w:val="24"/>
      </w:rPr>
    </w:lvl>
    <w:lvl w:ilvl="4">
      <w:start w:val="1"/>
      <w:numFmt w:val="decimal"/>
      <w:lvlText w:val="%5."/>
      <w:lvlJc w:val="left"/>
      <w:pPr>
        <w:tabs>
          <w:tab w:val="num" w:pos="2160"/>
        </w:tabs>
        <w:ind w:left="2160" w:hanging="360"/>
      </w:pPr>
      <w:rPr>
        <w:rFonts w:ascii="Times New Roman" w:hAnsi="Times New Roman" w:cs="Times New Roman"/>
        <w:b/>
        <w:bCs/>
        <w:szCs w:val="24"/>
      </w:rPr>
    </w:lvl>
    <w:lvl w:ilvl="5">
      <w:start w:val="1"/>
      <w:numFmt w:val="decimal"/>
      <w:lvlText w:val="%6."/>
      <w:lvlJc w:val="left"/>
      <w:pPr>
        <w:tabs>
          <w:tab w:val="num" w:pos="2520"/>
        </w:tabs>
        <w:ind w:left="2520" w:hanging="360"/>
      </w:pPr>
      <w:rPr>
        <w:rFonts w:ascii="Times New Roman" w:hAnsi="Times New Roman" w:cs="Times New Roman"/>
        <w:b/>
        <w:bCs/>
        <w:szCs w:val="24"/>
      </w:rPr>
    </w:lvl>
    <w:lvl w:ilvl="6">
      <w:start w:val="1"/>
      <w:numFmt w:val="decimal"/>
      <w:lvlText w:val="%7."/>
      <w:lvlJc w:val="left"/>
      <w:pPr>
        <w:tabs>
          <w:tab w:val="num" w:pos="2880"/>
        </w:tabs>
        <w:ind w:left="2880" w:hanging="360"/>
      </w:pPr>
      <w:rPr>
        <w:rFonts w:ascii="Times New Roman" w:hAnsi="Times New Roman" w:cs="Times New Roman"/>
        <w:b/>
        <w:bCs/>
        <w:szCs w:val="24"/>
      </w:rPr>
    </w:lvl>
    <w:lvl w:ilvl="7">
      <w:start w:val="1"/>
      <w:numFmt w:val="decimal"/>
      <w:lvlText w:val="%8."/>
      <w:lvlJc w:val="left"/>
      <w:pPr>
        <w:tabs>
          <w:tab w:val="num" w:pos="3240"/>
        </w:tabs>
        <w:ind w:left="3240" w:hanging="360"/>
      </w:pPr>
      <w:rPr>
        <w:rFonts w:ascii="Times New Roman" w:hAnsi="Times New Roman" w:cs="Times New Roman"/>
        <w:b/>
        <w:bCs/>
        <w:szCs w:val="24"/>
      </w:rPr>
    </w:lvl>
    <w:lvl w:ilvl="8">
      <w:start w:val="1"/>
      <w:numFmt w:val="decimal"/>
      <w:lvlText w:val="%9."/>
      <w:lvlJc w:val="left"/>
      <w:pPr>
        <w:tabs>
          <w:tab w:val="num" w:pos="3600"/>
        </w:tabs>
        <w:ind w:left="3600" w:hanging="360"/>
      </w:pPr>
      <w:rPr>
        <w:rFonts w:ascii="Times New Roman" w:hAnsi="Times New Roman" w:cs="Times New Roman"/>
        <w:b/>
        <w:bCs/>
        <w:szCs w:val="24"/>
      </w:rPr>
    </w:lvl>
  </w:abstractNum>
  <w:abstractNum w:abstractNumId="2" w15:restartNumberingAfterBreak="0">
    <w:nsid w:val="00000005"/>
    <w:multiLevelType w:val="multilevel"/>
    <w:tmpl w:val="00000005"/>
    <w:name w:val="WW8Num5"/>
    <w:lvl w:ilvl="0">
      <w:start w:val="1"/>
      <w:numFmt w:val="upperRoman"/>
      <w:lvlText w:val="%1."/>
      <w:lvlJc w:val="left"/>
      <w:pPr>
        <w:tabs>
          <w:tab w:val="num" w:pos="720"/>
        </w:tabs>
        <w:ind w:left="720" w:hanging="360"/>
      </w:pPr>
      <w:rPr>
        <w:rFonts w:ascii="Times New Roman" w:hAnsi="Times New Roman" w:cs="Times New Roman"/>
        <w:b/>
        <w:bCs/>
      </w:rPr>
    </w:lvl>
    <w:lvl w:ilvl="1">
      <w:start w:val="1"/>
      <w:numFmt w:val="upperRoman"/>
      <w:lvlText w:val="%2."/>
      <w:lvlJc w:val="left"/>
      <w:pPr>
        <w:tabs>
          <w:tab w:val="num" w:pos="1080"/>
        </w:tabs>
        <w:ind w:left="1080" w:hanging="360"/>
      </w:pPr>
      <w:rPr>
        <w:rFonts w:ascii="Times New Roman" w:hAnsi="Times New Roman" w:cs="Times New Roman"/>
        <w:b/>
        <w:bCs/>
      </w:rPr>
    </w:lvl>
    <w:lvl w:ilvl="2">
      <w:start w:val="1"/>
      <w:numFmt w:val="upperRoman"/>
      <w:lvlText w:val="%3."/>
      <w:lvlJc w:val="left"/>
      <w:pPr>
        <w:tabs>
          <w:tab w:val="num" w:pos="1440"/>
        </w:tabs>
        <w:ind w:left="1440" w:hanging="360"/>
      </w:pPr>
      <w:rPr>
        <w:rFonts w:ascii="Times New Roman" w:hAnsi="Times New Roman" w:cs="Times New Roman"/>
        <w:b/>
        <w:bCs/>
      </w:rPr>
    </w:lvl>
    <w:lvl w:ilvl="3">
      <w:start w:val="1"/>
      <w:numFmt w:val="upperRoman"/>
      <w:lvlText w:val="%4."/>
      <w:lvlJc w:val="left"/>
      <w:pPr>
        <w:tabs>
          <w:tab w:val="num" w:pos="1800"/>
        </w:tabs>
        <w:ind w:left="1800" w:hanging="360"/>
      </w:pPr>
      <w:rPr>
        <w:rFonts w:ascii="Times New Roman" w:hAnsi="Times New Roman" w:cs="Times New Roman"/>
        <w:b/>
        <w:bCs/>
      </w:rPr>
    </w:lvl>
    <w:lvl w:ilvl="4">
      <w:start w:val="1"/>
      <w:numFmt w:val="upperRoman"/>
      <w:lvlText w:val="%5."/>
      <w:lvlJc w:val="left"/>
      <w:pPr>
        <w:tabs>
          <w:tab w:val="num" w:pos="2160"/>
        </w:tabs>
        <w:ind w:left="2160" w:hanging="360"/>
      </w:pPr>
      <w:rPr>
        <w:rFonts w:ascii="Times New Roman" w:hAnsi="Times New Roman" w:cs="Times New Roman"/>
        <w:b/>
        <w:bCs/>
      </w:rPr>
    </w:lvl>
    <w:lvl w:ilvl="5">
      <w:start w:val="1"/>
      <w:numFmt w:val="upperRoman"/>
      <w:lvlText w:val="%6."/>
      <w:lvlJc w:val="left"/>
      <w:pPr>
        <w:tabs>
          <w:tab w:val="num" w:pos="2520"/>
        </w:tabs>
        <w:ind w:left="2520" w:hanging="360"/>
      </w:pPr>
      <w:rPr>
        <w:rFonts w:ascii="Times New Roman" w:hAnsi="Times New Roman" w:cs="Times New Roman"/>
        <w:b/>
        <w:bCs/>
      </w:rPr>
    </w:lvl>
    <w:lvl w:ilvl="6">
      <w:start w:val="1"/>
      <w:numFmt w:val="upperRoman"/>
      <w:lvlText w:val="%7."/>
      <w:lvlJc w:val="left"/>
      <w:pPr>
        <w:tabs>
          <w:tab w:val="num" w:pos="2880"/>
        </w:tabs>
        <w:ind w:left="2880" w:hanging="360"/>
      </w:pPr>
      <w:rPr>
        <w:rFonts w:ascii="Times New Roman" w:hAnsi="Times New Roman" w:cs="Times New Roman"/>
        <w:b/>
        <w:bCs/>
      </w:rPr>
    </w:lvl>
    <w:lvl w:ilvl="7">
      <w:start w:val="1"/>
      <w:numFmt w:val="upperRoman"/>
      <w:lvlText w:val="%8."/>
      <w:lvlJc w:val="left"/>
      <w:pPr>
        <w:tabs>
          <w:tab w:val="num" w:pos="3240"/>
        </w:tabs>
        <w:ind w:left="3240" w:hanging="360"/>
      </w:pPr>
      <w:rPr>
        <w:rFonts w:ascii="Times New Roman" w:hAnsi="Times New Roman" w:cs="Times New Roman"/>
        <w:b/>
        <w:bCs/>
      </w:rPr>
    </w:lvl>
    <w:lvl w:ilvl="8">
      <w:start w:val="1"/>
      <w:numFmt w:val="upperRoman"/>
      <w:lvlText w:val="%9."/>
      <w:lvlJc w:val="left"/>
      <w:pPr>
        <w:tabs>
          <w:tab w:val="num" w:pos="3600"/>
        </w:tabs>
        <w:ind w:left="3600" w:hanging="360"/>
      </w:pPr>
      <w:rPr>
        <w:rFonts w:ascii="Times New Roman" w:hAnsi="Times New Roman" w:cs="Times New Roman"/>
        <w:b/>
        <w:bCs/>
      </w:rPr>
    </w:lvl>
  </w:abstractNum>
  <w:abstractNum w:abstractNumId="3" w15:restartNumberingAfterBreak="0">
    <w:nsid w:val="00000006"/>
    <w:multiLevelType w:val="multilevel"/>
    <w:tmpl w:val="00000006"/>
    <w:name w:val="WW8Num6"/>
    <w:lvl w:ilvl="0">
      <w:start w:val="1"/>
      <w:numFmt w:val="bullet"/>
      <w:lvlText w:val=""/>
      <w:lvlJc w:val="left"/>
      <w:pPr>
        <w:tabs>
          <w:tab w:val="num" w:pos="1854"/>
        </w:tabs>
        <w:ind w:left="1854" w:hanging="360"/>
      </w:pPr>
      <w:rPr>
        <w:rFonts w:ascii="Symbol" w:hAnsi="Symbol" w:cs="OpenSymbol"/>
        <w:sz w:val="28"/>
        <w:szCs w:val="28"/>
      </w:rPr>
    </w:lvl>
    <w:lvl w:ilvl="1">
      <w:start w:val="1"/>
      <w:numFmt w:val="bullet"/>
      <w:lvlText w:val="◦"/>
      <w:lvlJc w:val="left"/>
      <w:pPr>
        <w:tabs>
          <w:tab w:val="num" w:pos="2214"/>
        </w:tabs>
        <w:ind w:left="2214" w:hanging="360"/>
      </w:pPr>
      <w:rPr>
        <w:rFonts w:ascii="OpenSymbol" w:hAnsi="OpenSymbol" w:cs="OpenSymbol"/>
        <w:sz w:val="28"/>
        <w:szCs w:val="28"/>
      </w:rPr>
    </w:lvl>
    <w:lvl w:ilvl="2">
      <w:start w:val="1"/>
      <w:numFmt w:val="bullet"/>
      <w:lvlText w:val="▪"/>
      <w:lvlJc w:val="left"/>
      <w:pPr>
        <w:tabs>
          <w:tab w:val="num" w:pos="2574"/>
        </w:tabs>
        <w:ind w:left="2574" w:hanging="360"/>
      </w:pPr>
      <w:rPr>
        <w:rFonts w:ascii="OpenSymbol" w:hAnsi="OpenSymbol" w:cs="OpenSymbol"/>
        <w:sz w:val="28"/>
        <w:szCs w:val="28"/>
      </w:rPr>
    </w:lvl>
    <w:lvl w:ilvl="3">
      <w:start w:val="1"/>
      <w:numFmt w:val="bullet"/>
      <w:lvlText w:val=""/>
      <w:lvlJc w:val="left"/>
      <w:pPr>
        <w:tabs>
          <w:tab w:val="num" w:pos="2934"/>
        </w:tabs>
        <w:ind w:left="2934" w:hanging="360"/>
      </w:pPr>
      <w:rPr>
        <w:rFonts w:ascii="Symbol" w:hAnsi="Symbol" w:cs="OpenSymbol"/>
        <w:sz w:val="28"/>
        <w:szCs w:val="28"/>
      </w:rPr>
    </w:lvl>
    <w:lvl w:ilvl="4">
      <w:start w:val="1"/>
      <w:numFmt w:val="bullet"/>
      <w:lvlText w:val="◦"/>
      <w:lvlJc w:val="left"/>
      <w:pPr>
        <w:tabs>
          <w:tab w:val="num" w:pos="3294"/>
        </w:tabs>
        <w:ind w:left="3294" w:hanging="360"/>
      </w:pPr>
      <w:rPr>
        <w:rFonts w:ascii="OpenSymbol" w:hAnsi="OpenSymbol" w:cs="OpenSymbol"/>
        <w:sz w:val="28"/>
        <w:szCs w:val="28"/>
      </w:rPr>
    </w:lvl>
    <w:lvl w:ilvl="5">
      <w:start w:val="1"/>
      <w:numFmt w:val="bullet"/>
      <w:lvlText w:val="▪"/>
      <w:lvlJc w:val="left"/>
      <w:pPr>
        <w:tabs>
          <w:tab w:val="num" w:pos="3654"/>
        </w:tabs>
        <w:ind w:left="3654" w:hanging="360"/>
      </w:pPr>
      <w:rPr>
        <w:rFonts w:ascii="OpenSymbol" w:hAnsi="OpenSymbol" w:cs="OpenSymbol"/>
        <w:sz w:val="28"/>
        <w:szCs w:val="28"/>
      </w:rPr>
    </w:lvl>
    <w:lvl w:ilvl="6">
      <w:start w:val="1"/>
      <w:numFmt w:val="bullet"/>
      <w:lvlText w:val=""/>
      <w:lvlJc w:val="left"/>
      <w:pPr>
        <w:tabs>
          <w:tab w:val="num" w:pos="4014"/>
        </w:tabs>
        <w:ind w:left="4014" w:hanging="360"/>
      </w:pPr>
      <w:rPr>
        <w:rFonts w:ascii="Symbol" w:hAnsi="Symbol" w:cs="OpenSymbol"/>
        <w:sz w:val="28"/>
        <w:szCs w:val="28"/>
      </w:rPr>
    </w:lvl>
    <w:lvl w:ilvl="7">
      <w:start w:val="1"/>
      <w:numFmt w:val="bullet"/>
      <w:lvlText w:val="◦"/>
      <w:lvlJc w:val="left"/>
      <w:pPr>
        <w:tabs>
          <w:tab w:val="num" w:pos="4374"/>
        </w:tabs>
        <w:ind w:left="4374" w:hanging="360"/>
      </w:pPr>
      <w:rPr>
        <w:rFonts w:ascii="OpenSymbol" w:hAnsi="OpenSymbol" w:cs="OpenSymbol"/>
        <w:sz w:val="28"/>
        <w:szCs w:val="28"/>
      </w:rPr>
    </w:lvl>
    <w:lvl w:ilvl="8">
      <w:start w:val="1"/>
      <w:numFmt w:val="bullet"/>
      <w:lvlText w:val="▪"/>
      <w:lvlJc w:val="left"/>
      <w:pPr>
        <w:tabs>
          <w:tab w:val="num" w:pos="4734"/>
        </w:tabs>
        <w:ind w:left="4734" w:hanging="360"/>
      </w:pPr>
      <w:rPr>
        <w:rFonts w:ascii="OpenSymbol" w:hAnsi="OpenSymbol" w:cs="OpenSymbol"/>
        <w:sz w:val="28"/>
        <w:szCs w:val="28"/>
      </w:rPr>
    </w:lvl>
  </w:abstractNum>
  <w:abstractNum w:abstractNumId="4"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02D7D41"/>
    <w:multiLevelType w:val="multilevel"/>
    <w:tmpl w:val="EA6CB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0"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1"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2"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4"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5"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7"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0"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3"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4"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5"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6"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29"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0"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31"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33"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6"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7"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38"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22"/>
  </w:num>
  <w:num w:numId="2" w16cid:durableId="692075579">
    <w:abstractNumId w:val="32"/>
  </w:num>
  <w:num w:numId="3" w16cid:durableId="271983488">
    <w:abstractNumId w:val="30"/>
  </w:num>
  <w:num w:numId="4" w16cid:durableId="403383005">
    <w:abstractNumId w:val="37"/>
  </w:num>
  <w:num w:numId="5" w16cid:durableId="1727530932">
    <w:abstractNumId w:val="11"/>
  </w:num>
  <w:num w:numId="6" w16cid:durableId="1325158586">
    <w:abstractNumId w:val="29"/>
  </w:num>
  <w:num w:numId="7" w16cid:durableId="282659855">
    <w:abstractNumId w:val="14"/>
  </w:num>
  <w:num w:numId="8" w16cid:durableId="1798721990">
    <w:abstractNumId w:val="9"/>
  </w:num>
  <w:num w:numId="9" w16cid:durableId="1185945772">
    <w:abstractNumId w:val="10"/>
  </w:num>
  <w:num w:numId="10" w16cid:durableId="93062829">
    <w:abstractNumId w:val="28"/>
  </w:num>
  <w:num w:numId="11" w16cid:durableId="89928854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0"/>
  </w:num>
  <w:num w:numId="15" w16cid:durableId="2043166096">
    <w:abstractNumId w:val="23"/>
  </w:num>
  <w:num w:numId="16" w16cid:durableId="628047745">
    <w:abstractNumId w:val="25"/>
  </w:num>
  <w:num w:numId="17" w16cid:durableId="1743484468">
    <w:abstractNumId w:val="35"/>
  </w:num>
  <w:num w:numId="18" w16cid:durableId="1483041550">
    <w:abstractNumId w:val="31"/>
  </w:num>
  <w:num w:numId="19" w16cid:durableId="1423068682">
    <w:abstractNumId w:val="27"/>
  </w:num>
  <w:num w:numId="20" w16cid:durableId="1096828326">
    <w:abstractNumId w:val="19"/>
  </w:num>
  <w:num w:numId="21" w16cid:durableId="719743680">
    <w:abstractNumId w:val="24"/>
  </w:num>
  <w:num w:numId="22" w16cid:durableId="955520962">
    <w:abstractNumId w:val="12"/>
  </w:num>
  <w:num w:numId="23" w16cid:durableId="893465336">
    <w:abstractNumId w:val="21"/>
  </w:num>
  <w:num w:numId="24" w16cid:durableId="1731999166">
    <w:abstractNumId w:val="7"/>
  </w:num>
  <w:num w:numId="25" w16cid:durableId="684867901">
    <w:abstractNumId w:val="34"/>
  </w:num>
  <w:num w:numId="26" w16cid:durableId="1530340050">
    <w:abstractNumId w:val="33"/>
  </w:num>
  <w:num w:numId="27" w16cid:durableId="1905795584">
    <w:abstractNumId w:val="38"/>
  </w:num>
  <w:num w:numId="28" w16cid:durableId="1461532792">
    <w:abstractNumId w:val="8"/>
  </w:num>
  <w:num w:numId="29" w16cid:durableId="1678582887">
    <w:abstractNumId w:val="17"/>
  </w:num>
  <w:num w:numId="30" w16cid:durableId="795686767">
    <w:abstractNumId w:val="18"/>
  </w:num>
  <w:num w:numId="31" w16cid:durableId="34740391">
    <w:abstractNumId w:val="13"/>
  </w:num>
  <w:num w:numId="32" w16cid:durableId="1661806858">
    <w:abstractNumId w:val="6"/>
  </w:num>
  <w:num w:numId="33" w16cid:durableId="1841578963">
    <w:abstractNumId w:val="26"/>
  </w:num>
  <w:num w:numId="34" w16cid:durableId="1260604394">
    <w:abstractNumId w:val="4"/>
  </w:num>
  <w:num w:numId="35" w16cid:durableId="1141773896">
    <w:abstractNumId w:val="5"/>
  </w:num>
  <w:num w:numId="36" w16cid:durableId="1306809968">
    <w:abstractNumId w:val="0"/>
  </w:num>
  <w:num w:numId="37" w16cid:durableId="1391493013">
    <w:abstractNumId w:val="1"/>
  </w:num>
  <w:num w:numId="38" w16cid:durableId="1422532681">
    <w:abstractNumId w:val="2"/>
  </w:num>
  <w:num w:numId="39" w16cid:durableId="1131828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BF7"/>
    <w:rsid w:val="00012458"/>
    <w:rsid w:val="00016A5D"/>
    <w:rsid w:val="000410AF"/>
    <w:rsid w:val="0008364E"/>
    <w:rsid w:val="000D346F"/>
    <w:rsid w:val="00103B82"/>
    <w:rsid w:val="001A3C6C"/>
    <w:rsid w:val="001B08A9"/>
    <w:rsid w:val="001D0D3F"/>
    <w:rsid w:val="001D65A3"/>
    <w:rsid w:val="00237215"/>
    <w:rsid w:val="00276237"/>
    <w:rsid w:val="00284FB2"/>
    <w:rsid w:val="002C410C"/>
    <w:rsid w:val="002F3103"/>
    <w:rsid w:val="00361892"/>
    <w:rsid w:val="003B5809"/>
    <w:rsid w:val="003E5220"/>
    <w:rsid w:val="003F582E"/>
    <w:rsid w:val="00402C92"/>
    <w:rsid w:val="004111F5"/>
    <w:rsid w:val="004137DB"/>
    <w:rsid w:val="004334AA"/>
    <w:rsid w:val="00454BFD"/>
    <w:rsid w:val="004A2345"/>
    <w:rsid w:val="004A2E73"/>
    <w:rsid w:val="004B725D"/>
    <w:rsid w:val="005708EA"/>
    <w:rsid w:val="00573914"/>
    <w:rsid w:val="005B0A5E"/>
    <w:rsid w:val="005B68C7"/>
    <w:rsid w:val="005C23D6"/>
    <w:rsid w:val="00624623"/>
    <w:rsid w:val="0063419D"/>
    <w:rsid w:val="00656119"/>
    <w:rsid w:val="006608B0"/>
    <w:rsid w:val="00671BF7"/>
    <w:rsid w:val="00682D15"/>
    <w:rsid w:val="00683F0B"/>
    <w:rsid w:val="00701480"/>
    <w:rsid w:val="00735667"/>
    <w:rsid w:val="0075432F"/>
    <w:rsid w:val="0075743E"/>
    <w:rsid w:val="008626CB"/>
    <w:rsid w:val="009141D5"/>
    <w:rsid w:val="009317D1"/>
    <w:rsid w:val="009731B9"/>
    <w:rsid w:val="00975CC4"/>
    <w:rsid w:val="00984861"/>
    <w:rsid w:val="009C2CC4"/>
    <w:rsid w:val="009F6FA0"/>
    <w:rsid w:val="00A1672A"/>
    <w:rsid w:val="00A16AC1"/>
    <w:rsid w:val="00AA3761"/>
    <w:rsid w:val="00B1521D"/>
    <w:rsid w:val="00B45334"/>
    <w:rsid w:val="00B47CB7"/>
    <w:rsid w:val="00B6386C"/>
    <w:rsid w:val="00BB407C"/>
    <w:rsid w:val="00BC4BFF"/>
    <w:rsid w:val="00BD2872"/>
    <w:rsid w:val="00BE5582"/>
    <w:rsid w:val="00C35E2D"/>
    <w:rsid w:val="00D35808"/>
    <w:rsid w:val="00DE402B"/>
    <w:rsid w:val="00E07666"/>
    <w:rsid w:val="00E66C28"/>
    <w:rsid w:val="00E716F8"/>
    <w:rsid w:val="00E77291"/>
    <w:rsid w:val="00EC0267"/>
    <w:rsid w:val="00ED4691"/>
    <w:rsid w:val="00F04EE6"/>
    <w:rsid w:val="00F41A86"/>
    <w:rsid w:val="00F6230A"/>
    <w:rsid w:val="00FA417F"/>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character" w:styleId="Hyperlink">
    <w:name w:val="Hyperlink"/>
    <w:unhideWhenUsed/>
    <w:rsid w:val="00FA417F"/>
    <w:rPr>
      <w:color w:val="0000FF"/>
      <w:u w:val="single"/>
    </w:rPr>
  </w:style>
  <w:style w:type="character" w:customStyle="1" w:styleId="Fontepargpadro3">
    <w:name w:val="Fonte parág. padrão3"/>
    <w:rsid w:val="00FA417F"/>
  </w:style>
  <w:style w:type="character" w:customStyle="1" w:styleId="Fontepargpadro1">
    <w:name w:val="Fonte parág. padrão1"/>
    <w:rsid w:val="00FA417F"/>
  </w:style>
  <w:style w:type="paragraph" w:customStyle="1" w:styleId="Nivel2">
    <w:name w:val="Nivel 2"/>
    <w:rsid w:val="00FA417F"/>
    <w:pPr>
      <w:widowControl/>
      <w:suppressAutoHyphens/>
      <w:autoSpaceDE/>
      <w:autoSpaceDN/>
      <w:spacing w:before="120" w:after="120" w:line="276" w:lineRule="auto"/>
      <w:jc w:val="both"/>
    </w:pPr>
    <w:rPr>
      <w:rFonts w:ascii="Ecofont_Spranq_eco_Sans" w:eastAsia="Arial Unicode MS" w:hAnsi="Ecofont_Spranq_eco_Sans" w:cs="Arial"/>
      <w:sz w:val="24"/>
      <w:szCs w:val="24"/>
      <w:lang w:val="pt-BR" w:eastAsia="zh-CN" w:bidi="hi-IN"/>
    </w:rPr>
  </w:style>
  <w:style w:type="paragraph" w:customStyle="1" w:styleId="Nvel2-Red">
    <w:name w:val="Nível 2 -Red"/>
    <w:basedOn w:val="Nivel2"/>
    <w:rsid w:val="00FA417F"/>
    <w:pPr>
      <w:suppressAutoHyphens w:val="0"/>
    </w:pPr>
    <w:rPr>
      <w:rFonts w:eastAsia="Arial"/>
      <w:i/>
      <w:iCs/>
      <w:color w:val="FF0000"/>
      <w:sz w:val="20"/>
    </w:rPr>
  </w:style>
  <w:style w:type="paragraph" w:customStyle="1" w:styleId="Nvel1-SemNumPreto">
    <w:name w:val="Nível 1-Sem Num Preto"/>
    <w:basedOn w:val="Normal"/>
    <w:rsid w:val="00FA417F"/>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Nivel3">
    <w:name w:val="Nivel 3"/>
    <w:basedOn w:val="PargrafodaLista1"/>
    <w:rsid w:val="00FA417F"/>
    <w:pPr>
      <w:tabs>
        <w:tab w:val="left" w:pos="360"/>
      </w:tabs>
      <w:suppressAutoHyphens/>
      <w:spacing w:before="120" w:after="120" w:line="276" w:lineRule="auto"/>
      <w:ind w:left="425"/>
      <w:contextualSpacing/>
      <w:jc w:val="both"/>
    </w:pPr>
    <w:rPr>
      <w:rFonts w:ascii="Arial" w:hAnsi="Arial" w:cs="Arial"/>
      <w:kern w:val="2"/>
      <w:sz w:val="20"/>
      <w:szCs w:val="20"/>
    </w:rPr>
  </w:style>
  <w:style w:type="paragraph" w:customStyle="1" w:styleId="ParaStyle16">
    <w:name w:val="ParaStyle_16"/>
    <w:rsid w:val="00FA417F"/>
    <w:pPr>
      <w:widowControl/>
      <w:tabs>
        <w:tab w:val="right" w:pos="3300"/>
        <w:tab w:val="left" w:pos="3360"/>
        <w:tab w:val="left" w:pos="3945"/>
      </w:tabs>
      <w:autoSpaceDE/>
      <w:autoSpaceDN/>
      <w:spacing w:after="61" w:line="285" w:lineRule="exact"/>
    </w:pPr>
    <w:rPr>
      <w:rFonts w:ascii="Calibri" w:eastAsia="Times New Roman" w:hAnsi="Calibri" w:cs="Times New Roman"/>
      <w:lang w:val="pt-BR" w:eastAsia="pt-BR"/>
    </w:rPr>
  </w:style>
  <w:style w:type="paragraph" w:customStyle="1" w:styleId="ParaStyle17">
    <w:name w:val="ParaStyle_17"/>
    <w:rsid w:val="00FA417F"/>
    <w:pPr>
      <w:widowControl/>
      <w:tabs>
        <w:tab w:val="right" w:pos="3300"/>
        <w:tab w:val="left" w:pos="3360"/>
        <w:tab w:val="left" w:pos="3945"/>
      </w:tabs>
      <w:autoSpaceDE/>
      <w:autoSpaceDN/>
      <w:spacing w:after="59" w:line="285" w:lineRule="exact"/>
    </w:pPr>
    <w:rPr>
      <w:rFonts w:ascii="Calibri" w:eastAsia="Times New Roman" w:hAnsi="Calibri" w:cs="Times New Roman"/>
      <w:lang w:val="pt-BR" w:eastAsia="pt-BR"/>
    </w:rPr>
  </w:style>
  <w:style w:type="paragraph" w:customStyle="1" w:styleId="ParaStyle18">
    <w:name w:val="ParaStyle_18"/>
    <w:rsid w:val="00FA417F"/>
    <w:pPr>
      <w:widowControl/>
      <w:tabs>
        <w:tab w:val="right" w:pos="3300"/>
        <w:tab w:val="left" w:pos="3360"/>
      </w:tabs>
      <w:autoSpaceDE/>
      <w:autoSpaceDN/>
      <w:spacing w:after="91" w:line="285" w:lineRule="exact"/>
    </w:pPr>
    <w:rPr>
      <w:rFonts w:ascii="Calibri" w:eastAsia="Times New Roman" w:hAnsi="Calibri" w:cs="Times New Roman"/>
      <w:lang w:val="pt-BR" w:eastAsia="pt-BR"/>
    </w:rPr>
  </w:style>
  <w:style w:type="paragraph" w:customStyle="1" w:styleId="ParaStyle19">
    <w:name w:val="ParaStyle_19"/>
    <w:rsid w:val="00FA417F"/>
    <w:pPr>
      <w:widowControl/>
      <w:tabs>
        <w:tab w:val="left" w:pos="3360"/>
      </w:tabs>
      <w:autoSpaceDE/>
      <w:autoSpaceDN/>
      <w:spacing w:line="285" w:lineRule="exact"/>
    </w:pPr>
    <w:rPr>
      <w:rFonts w:ascii="Calibri" w:eastAsia="Times New Roman" w:hAnsi="Calibri" w:cs="Times New Roman"/>
      <w:lang w:val="pt-BR" w:eastAsia="pt-BR"/>
    </w:rPr>
  </w:style>
  <w:style w:type="paragraph" w:customStyle="1" w:styleId="ParaStyle20">
    <w:name w:val="ParaStyle_20"/>
    <w:rsid w:val="00FA417F"/>
    <w:pPr>
      <w:widowControl/>
      <w:autoSpaceDE/>
      <w:autoSpaceDN/>
      <w:spacing w:line="150" w:lineRule="exact"/>
    </w:pPr>
    <w:rPr>
      <w:rFonts w:ascii="Calibri" w:eastAsia="Times New Roman" w:hAnsi="Calibri" w:cs="Times New Roman"/>
      <w:lang w:val="pt-BR" w:eastAsia="pt-BR"/>
    </w:rPr>
  </w:style>
  <w:style w:type="character" w:customStyle="1" w:styleId="CharStyle5">
    <w:name w:val="CharStyle_5"/>
    <w:rsid w:val="00FA417F"/>
    <w:rPr>
      <w:rFonts w:ascii="Tahoma" w:hAnsi="Tahoma" w:cs="Tahoma" w:hint="default"/>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hyperlink" Target="mailto:governo@rifaina.sp.gov.br" TargetMode="External"/><Relationship Id="rId47" Type="http://schemas.openxmlformats.org/officeDocument/2006/relationships/hyperlink" Target="https://www.portaltransparencia.gov.br/sancoes/cnep" TargetMode="External"/><Relationship Id="rId50" Type="http://schemas.openxmlformats.org/officeDocument/2006/relationships/hyperlink" Target="https://www.gov.br/empresas-e-negocios/pt-br/empreendedor"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solucoes.receita.fazenda.gov.br/Servicos/CertidaoInternet/PJ/Consultar/" TargetMode="Externa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45"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hyperlink" Target="mailto:turismo@rifaina.sp.gov.br" TargetMode="External"/><Relationship Id="rId48" Type="http://schemas.openxmlformats.org/officeDocument/2006/relationships/hyperlink" Target="https://www.portaltransparencia.gov.br/sancoes/cnep" TargetMode="External"/><Relationship Id="rId56" Type="http://schemas.openxmlformats.org/officeDocument/2006/relationships/theme" Target="theme/theme1.xml"/><Relationship Id="rId8" Type="http://schemas.openxmlformats.org/officeDocument/2006/relationships/hyperlink" Target="http://www.bll.org.br/" TargetMode="External"/><Relationship Id="rId51" Type="http://schemas.openxmlformats.org/officeDocument/2006/relationships/hyperlink" Target="https://www.gov.br/economia/pt-br/assuntos/drei/legislacao/arquivos/legislacoes-federais/indrei772020.pdf"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 Id="rId46" Type="http://schemas.openxmlformats.org/officeDocument/2006/relationships/hyperlink" Target="http://www.portaldatransparencia.gov.br/ceis" TargetMode="External"/><Relationship Id="rId20" Type="http://schemas.openxmlformats.org/officeDocument/2006/relationships/hyperlink" Target="http://www.portaldoempreendedor.gov.br/" TargetMode="External"/><Relationship Id="rId41" Type="http://schemas.openxmlformats.org/officeDocument/2006/relationships/hyperlink" Target="mailto:administra&#231;&#227;o@rifaina.sp.gov.br"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49" Type="http://schemas.openxmlformats.org/officeDocument/2006/relationships/hyperlink" Target="https://www.bec.sp.gov.br/Sancoes_ui/aspx/sancoes.aspx?cha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14693</Words>
  <Characters>79346</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32</cp:revision>
  <cp:lastPrinted>2025-01-09T18:42:00Z</cp:lastPrinted>
  <dcterms:created xsi:type="dcterms:W3CDTF">2025-01-09T15:08:00Z</dcterms:created>
  <dcterms:modified xsi:type="dcterms:W3CDTF">2025-02-26T11:28:00Z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